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Automation Studio é uma das ferramentas de engenharia mais amplamente utilizadas na indústria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De acordo com um estudo recente publicado pelo ITQ, em cooperação com universidades e da revista Computer&amp;AUTOMATION, 16% de todos os fabricante alemães de sistemas e máquinas já estão a programar seus sistemas de controle utilizando o Automation Studio. Como resultado, quase um em cada seis fabricantes alemães de máquinas estão trabalhando com a ferramenta de software da B&amp;R.</w:t>
      </w:r>
    </w:p>
    <w:p>
      <w:pPr>
        <w:pStyle w:val="par"/>
        <w:ind w:left="0"/>
      </w:pPr>
      <w:r>
        <w:rPr/>
        <w:t xml:space="preserve">A análise da pesquisa também aponta que o hardware do controlador não é mais o único critério levado em consideração ao tomar uma decisão, e que o ambiente de engenharia fornecido pelo fabricante está se tornando cada vez mais importante. Isto indica uma mudança significativa na fabricação de máquinas e sistema, mostrando que mais e mais empresas depositam a sua confiança em ambientes de software integradas de desenvolvimento, como o Automation Studio, para gerenciar a crescente complexidade das tarefas de automação industrial.</w:t>
      </w:r>
    </w:p>
    <w:p>
      <w:pPr>
        <w:pStyle w:val="par"/>
        <w:ind w:left="0"/>
      </w:pPr>
      <w:r>
        <w:rPr/>
        <w:t xml:space="preserve">Os entrevistados listaram fatores como a operação de um programa intuitivo, garantia de qualidade do software e a capacidade de portar um software existente, que listaram como a mais importante. 92% estavam inflexíveis sobre a importância da reutilização de um software existente, tendo em conta o fato de que as empresas agora estão colocando uma parcela muito grande de sua experiência no software que desenvolvem.</w:t>
      </w:r>
    </w:p>
    <w:p>
      <w:pPr>
        <w:pStyle w:val="par"/>
        <w:ind w:left="0"/>
      </w:pPr>
      <w:r>
        <w:rPr>
          <w:b/>
        </w:rPr>
        <w:t xml:space="preserve">Desenvolvimento eficiente e sustentável com o Automation Studio 4</w:t>
      </w:r>
    </w:p>
    <w:p>
      <w:pPr>
        <w:pStyle w:val="par"/>
        <w:ind w:left="0"/>
      </w:pPr>
      <w:r>
        <w:rPr/>
        <w:t xml:space="preserve">Com o Automation Studio 4, a B&amp;R oferece métodos de desenvolvimento ainda mais inteligente para produção de máquinas e sistema, na forma de uma ferramenta totalmente integrada. Trabalhando simultaneamente em diferentes tarefas e dividindo projetos individuais em módulos, não só aumenta a eficiência, mas também reduz o tempo para o mercado. A reutilização de software em gerações subsequentes da máquina também garante um máximo retorno sobre o investimento.</w:t>
      </w:r>
    </w:p>
    <w:p>
      <w:pPr>
        <w:pStyle w:val="par"/>
        <w:ind w:left="0"/>
      </w:pPr>
      <w:r>
        <w:rPr/>
        <w:t xml:space="preserve">Mais informação sobre o estudo pode ser encontrado na Computer&amp;AUTOMATION, site: www.computer-automation.de.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41986"/>
            <wp:effectExtent b="0" l="0" r="0" t="0"/>
            <wp:docPr id="1" name="BuR_Automation Studi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utomation Studio 4"/>
                    <pic:cNvPicPr/>
                  </pic:nvPicPr>
                  <pic:blipFill>
                    <a:blip xmlns:r="http://schemas.openxmlformats.org/officeDocument/2006/relationships" cstate="print" r:embed="N1039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16% de todos os fabricantes de máquinas alemães usam o Automation Studio da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5" Target="footer1.xml" Type="http://schemas.openxmlformats.org/officeDocument/2006/relationships/footer"/><Relationship Id="N10390" Target="media/N103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8" Target="media/N1047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