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Conheça seus objetivos mais rapidamente com o Automation Studio - Uma abordagem mecatônica combinada com OOP acelera o desenvolvimento de produtos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Não é incomum que os projetos de software sofram atrasos durante o processo de desenvolvimento. Um dos motivos para isso é que o próprio software é simplesmente muito complexo e inflexível. No entanto, esse processo pode ser acelerado consideravelmente empregando uma abordagem orientada a objetos. Ao incorporar a linguagem de programação C ++, o Automation Studio não fornece apenas as ferramentas necessárias para fazer isso, ele também oferece flexibilidade para fazê-lo direito.</w:t>
      </w:r>
    </w:p>
    <w:p>
      <w:pPr>
        <w:pStyle w:val="par"/>
        <w:ind w:left="0"/>
      </w:pPr>
      <w:r>
        <w:rPr/>
        <w:t xml:space="preserve">Ver todo o processo de desenvolvimento de forma holística é fundamental quando se trata de desenvolver soluções de máquinas modernas. Para que isso funcione na prática, no entanto, os desenvolvedores devem ter as ferramentas certas a cada passo. Com o seu ambiente integrado de simulação, interfaces abertas e integração C ++ sem costura, o Automation Studio é a plataforma perfeita para suportar o desenvolvimento de produtos mecatrônicos. Independentemente da tarefa, a equipe de desenvolvimento sempre tem a ferramenta certa para dominá-la - começando com a especificação dos requisitos e continuando através da análise, projeto e simulação orientada a objetos, até o seu comissionamento. Isso resulta em um processo de desenvolvimento mais dinâmico em todos os níveis, reduzindo os tempos gerais de desenvolvimento ao mesmo tempo que aumenta a qualidade do próprio software.</w:t>
      </w:r>
    </w:p>
    <w:p/>
    <w:bookmarkStart w:id="4" w:name="_XREFN100D6"/>
    <w:bookmarkStart w:id="5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354"/>
            <wp:effectExtent b="0" l="0" r="0" t="0"/>
            <wp:docPr id="1" name="BuR_OOP_C_mechatronic_engineering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OOP_C_mechatronic_engineering_EN"/>
                    <pic:cNvPicPr/>
                  </pic:nvPicPr>
                  <pic:blipFill>
                    <a:blip xmlns:r="http://schemas.openxmlformats.org/officeDocument/2006/relationships" cstate="print" r:embed="N1035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Faça uma abordagem orientada a objetos para o desenvolvimento, reduza os tempos globais de desenvolvimento e aumente a qualidade do seu software - tudo com o Automation Studio!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3D4" w:type="default"/>
      <w:footerReference xmlns:r="http://schemas.openxmlformats.org/officeDocument/2006/relationships" r:id="N1046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3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D4" Target="header1.xml" Type="http://schemas.openxmlformats.org/officeDocument/2006/relationships/header"/><Relationship Id="N10468" Target="footer1.xml" Type="http://schemas.openxmlformats.org/officeDocument/2006/relationships/footer"/><Relationship Id="N10353" Target="media/N10353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3B" Target="media/N1043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