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500.000 zainstalowanych systemów POWERLINK 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Podczas tegorocznych targów w Hanowerze, B&amp;R wspólnie z EPSG dokonały oficjalnego przekazania pięćsettysięcznego systemu POWERLINK firmie MediSeal, produkującej urządzenia do pakowania i będącej członkiem KÖRBER MEDIPAK Group. Ponieważ działalność spółki MediSeal koncentruje się na sektorze farmaceutycznym oraz kosmetycznym, oferowane przez nią urządzenia muszą gwarantować najwyższy poziom bezpieczeństwa, wydajności oraz elastyczności. </w:t>
      </w:r>
    </w:p>
    <w:p>
      <w:pPr>
        <w:pStyle w:val="par"/>
        <w:ind w:left="0"/>
      </w:pPr>
      <w:r>
        <w:rPr/>
        <w:t xml:space="preserve">Napędem będzie sterować wysokowydajny protokół fieldbus. "POWERLINK gwarantuje optymalną synchronizację napędów - jest to zdecydowana zaleta w przypadku skomplikowanych zadań napędowych, jakie mają miejsce w przypadku dynamicznych linii do pakowania" - stwierdza Winfried Holtey, specjalista ds. prac rozwojowo - badawczych w zakresie inżynierii elektrycznej w MediSeal.</w:t>
      </w:r>
    </w:p>
    <w:p>
      <w:pPr>
        <w:pStyle w:val="par"/>
        <w:ind w:left="0"/>
      </w:pPr>
      <w:r>
        <w:rPr/>
        <w:t xml:space="preserve">Wprowadzony na rynek w roku 2001 system POWERLINK został już wdrożony u ponad 2.500 producentów urządzeń na całym świecie, a dzięki wykorzystaniu technologii open source stanowi jedyny tego rodzaju całkowicie otwarty i nieograniczony licencjami system dostępny na rynku.</w:t>
      </w:r>
    </w:p>
    <w:p>
      <w:pPr>
        <w:pStyle w:val="par"/>
        <w:ind w:left="0"/>
      </w:pPr>
      <w:r>
        <w:rPr/>
        <w:t xml:space="preserve">"Inne przemysłowe systemy sieci Ethernet to rozwiązania w mieszczące się w przedziale od miernych do dobrych, albo zorientowane wyłącznie na proces komunikacji" - wyjaśnia Frank Winter, Dyrektor Generalny B&amp;R Niemcy. POWERLINK zapewnia wymianę danych pomiędzy poszczególnymi stacjami fieldbus w czasie rzeczywistym i gwarantuje maksymalny poziom synchronizacji. I to bez z względu na wybraną topologię. Wydajność POWERLINK jest nieporównywalna z innymi tego typu urządzeniami - zwłaszcza pod względem synchronizacji dużej liczby osi serwo oraz kanałów we/wy.</w:t>
      </w:r>
    </w:p>
    <w:p/>
    <w:bookmarkStart w:id="6" w:name="_XREFN100D6"/>
    <w:bookmarkStart w:id="7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912"/>
            <wp:effectExtent b="0" l="0" r="0" t="0"/>
            <wp:docPr id="1" name="BuR_MediSeal_POWERLINK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ediSeal_POWERLINK System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Holger Rudolf, B&amp;R (z lewej), Frank Winter, Dyrektor Generalny B&amp;R Niemcy (w środku, z lewej) oraz EPSG Manager Stefan Schönegger (z prawej), dokonali oficjalnego oddania do użytku pięćsettysięcznego już systemu POWERLINK na ręce przedstawiciela MediSeal, Winfrieda Holtey'a.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