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POWERLINK encontra-se na frente com sistemas de eixos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Onde os eixos rápidos determinam a produtividade das máquinas e das plantas e os dados da máquina e do sensor são transmitidos em tempo real e difícil, o POWERLINK é hoje o protocolo Industrial Ethernet mais utilizado em todo o mundo. Somente em 2010, foram adicionados mais de 100.000 sistemas de eixos recentemente instalados com interface POWERLINK.</w:t>
      </w:r>
    </w:p>
    <w:p>
      <w:pPr>
        <w:pStyle w:val="par"/>
        <w:ind w:left="0"/>
      </w:pPr>
      <w:r>
        <w:rPr/>
        <w:t xml:space="preserve">"Este sucesso baseia-se no desempenho do POWERLINK em redes de controle de movimento", diz Anton Meindl, CEO do Grupo de Normalização Ethernet POWERLINK (EPSG). "Com máquinas com 24 eixos e uma estação de I/O com 110 entradas digitais e 30 entradas/saídas analógicas, conseguimos um tempo de reação de drive-to-drive de menos de 250 μs com POWERLINK. Um exemplo extremo do poder da POWERLINK é uma máquina farmacêutica com mais de 500 eixos sozinho. As vantagens competitivas do POWERLINK também surgem hoje através da licença de código aberto e do suporte de desenvolvedores e usuários pela organização de usuários EPSG ".</w:t>
      </w:r>
    </w:p>
    <w:p/>
    <w:bookmarkStart w:id="4" w:name="_XREFN100D7"/>
    <w:bookmarkStart w:id="5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nton Mein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nton Meindl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Anton Meindl, CEO do grupo de normalização Ethernet POWERLINK (EPSG)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