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HIL для автомобильной промышленности.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Программно-аппаратное моделирование (Hardware-in-the-loop, далее HIL) на протяжении многих лет является проверенным способом разработки на базе моделирования. Модели машин, разработанные в таких средах моделирования, как Simulink® или MapleSim™, переносятся с помощью автоматической генерации кода в среду реального времени, где эмулируется поведение системы. Результатом является безопасная среда разработки, где проводится тестирование новых функций.</w:t>
      </w:r>
    </w:p>
    <w:p>
      <w:pPr>
        <w:pStyle w:val="par"/>
        <w:ind w:left="0"/>
      </w:pPr>
      <w:r>
        <w:rPr>
          <w:b/>
        </w:rPr>
        <w:t xml:space="preserve">HIL на промышленных ПК от B&amp;R</w:t>
      </w:r>
    </w:p>
    <w:p>
      <w:pPr>
        <w:pStyle w:val="par"/>
        <w:ind w:left="0"/>
      </w:pPr>
      <w:r>
        <w:rPr/>
        <w:t xml:space="preserve">Стандартные решения HIL базируются на дорогом и громоздком лабораторном оборудовании, поэтому проверенные промышленные ПК от B&amp;R отлично подходят для решения этой задачи. Системы B&amp;R могут связываться посредством множества интерфейсов полевых шин и отлично подходят для непрерывной эксплуатации в жестких промышленных средах. С помощью "Automation Studio Target для Simulink" модели системы, внедренные в среду симуляции, переходят на платформу реального времени по нажатию кнопки. Большой выбор современного управляющего и приводного оборудования позволяет смоделировать целую систему. "Разработчики станций или сред тестирования в автомобилестроительной и аэрокосмической отраслях получают преимущества благодаря системам B&amp;R," – отмечает Элмар Циммерлинг (Elmar Zimmerling), менеджер B&amp;R по работе с ключевыми клиентами в области автомобилестроения.</w:t>
      </w:r>
    </w:p>
    <w:p/>
    <w:bookmarkStart w:id="5" w:name="_XREFN100D9"/>
    <w:bookmarkStart w:id="6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HIL_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IL_automotive"/>
                    <pic:cNvPicPr/>
                  </pic:nvPicPr>
                  <pic:blipFill>
                    <a:blip xmlns:r="http://schemas.openxmlformats.org/officeDocument/2006/relationships" cstate="print" r:embed="N1036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Hardware-in-the-loop на платформе управления B&amp;R – это защищенная среда разработки для автомобильной промышленности.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4" w:type="default"/>
      <w:footerReference xmlns:r="http://schemas.openxmlformats.org/officeDocument/2006/relationships" r:id="N1047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4" Target="header1.xml" Type="http://schemas.openxmlformats.org/officeDocument/2006/relationships/header"/><Relationship Id="N10478" Target="footer1.xml" Type="http://schemas.openxmlformats.org/officeDocument/2006/relationships/footer"/><Relationship Id="N10363" Target="media/N1036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B" Target="media/N1044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