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Большой потенциал для экономии энергии с сервоприводами B&amp;R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Из-за набирающей обороны политики охраны окружающей среды возникают новые деловые возможности. Все больше и больше производителей машин и систем реализовывают инновационные технологии управления движением. Если двигатели или привода обычно работают при номинальной нагрузке с эффективностью, близкой к 100%, то имеет смысл обратить свое внимание на второстепенные компоненты рядом с работающей приводной системой.</w:t>
      </w:r>
    </w:p>
    <w:p>
      <w:pPr>
        <w:pStyle w:val="par"/>
        <w:ind w:left="0"/>
      </w:pPr>
      <w:r>
        <w:rPr/>
        <w:t xml:space="preserve"> "Общее влияние отдельных принятых мер экономии энергии может быть весьма значительным. Если использовать верные компоненты, то рядом с системой приводов сравнительно малыми усилиями можно накопить большое количество энергии," – поясняет Алоиз Хольцляйтнер, Управляющий менеджер по Управлению Движением в B&amp;R.</w:t>
      </w:r>
    </w:p>
    <w:p>
      <w:pPr>
        <w:pStyle w:val="par"/>
        <w:ind w:left="0"/>
      </w:pPr>
      <w:r>
        <w:rPr>
          <w:b/>
        </w:rPr>
        <w:t xml:space="preserve">Оптимальный размер двигателя способен сократить энергопотребление</w:t>
      </w:r>
    </w:p>
    <w:p>
      <w:pPr>
        <w:pStyle w:val="par"/>
        <w:ind w:left="0"/>
      </w:pPr>
      <w:r>
        <w:rPr/>
        <w:t xml:space="preserve"> B&amp;R гарантирует, что, благодаря средству SERVOsoft от ControlEng, могут быть выбраны двигатели, максимально соответствующие необходимым требованиям. Приводы могут быть подобраны наилучшим образом, что позволит максимально сократить энергопотребление.</w:t>
      </w:r>
    </w:p>
    <w:p>
      <w:pPr>
        <w:pStyle w:val="par"/>
        <w:ind w:left="0"/>
      </w:pPr>
      <w:r>
        <w:rPr/>
        <w:t xml:space="preserve">Для сложных машин, где перемещения происходят непрерывно, в тормозных резисторах накапливается кинетическая энергия в виде тепла. До 30% потребляемой для перемещений энергии может быть сохранено благодаря подключению по шине постоянного тока сервоприводов ACOPOSmulti. Энергия торможения накапливается в конденсаторах и становится доступной в дальнейшем для ускорения. Пользователь выигрывает не только от эффективного использования энергии, но также и при охлаждении шкафа управления, поскольку выделение тепла от резисторов значительно сокращается.</w:t>
      </w:r>
    </w:p>
    <w:p>
      <w:pPr>
        <w:pStyle w:val="par"/>
        <w:ind w:left="0"/>
      </w:pPr>
      <w:r>
        <w:rPr>
          <w:b/>
        </w:rPr>
        <w:t xml:space="preserve">Активная рекуперация сохраняет до 80% энергии </w:t>
      </w:r>
    </w:p>
    <w:p>
      <w:pPr>
        <w:pStyle w:val="par"/>
        <w:ind w:left="0"/>
      </w:pPr>
      <w:r>
        <w:rPr/>
        <w:t xml:space="preserve"> В случаях, когда торможение и ускорение для группы осей редко происходят одновременно, последующее повышение энергоэффективности может быть достигнуто с помощью активной рекуперации энергии в электроцепи.  В этом случае используется вся энергия торможения, неизбежное трение является единственным источником потерь. С помощью современной системы приводов ACOPOSmulti стало возможным рекуперировать до 80% энергии, которая до этого терялась в виде тепла в резисторах.  </w:t>
      </w:r>
    </w:p>
    <w:p>
      <w:pPr>
        <w:pStyle w:val="par"/>
        <w:ind w:left="0"/>
      </w:pPr>
      <w:r>
        <w:rPr/>
        <w:t xml:space="preserve">Энергосберегающие решения от компании B&amp;R реализуются с помощью установки в шкаф управления охлаждающей плиты. Они позволяют там, где необходимо, использовать энергию, получаемую из тепловых потерь, которые происходят непосредственно в сервоприводах. Это осуществляется с помощью циркуляции жидкости и теплообменника. "Большим преимуществом использования плиты охлаждения является то, что больше нет необходимости в отдельном устройстве охлаждения для шкафа управления. Это обеспечивает экономию до 23%," – утверждает Хольцляйтнер.</w:t>
      </w:r>
    </w:p>
    <w:p>
      <w:pPr>
        <w:pStyle w:val="par"/>
        <w:ind w:left="0"/>
      </w:pPr>
      <w:r>
        <w:rPr/>
        <w:t xml:space="preserve">Дальнейшая экономия энергии от использования продуктов серии ACOPOSmulti изменяет общий коэффициент мощности (TPF) до 1.0. Традиционные преобразователи с низким TPF демонстрируют значительно более высокое энергопотребление, что ведет к необязательным потерям в силовых линиях и трансформаторах. Активные же блоки питания ACOPOSmulti гарантируют эффективное потребление энергии. «Это сокращает затраты на инфраструктура вплоть до 50%, поскольку уменьшается количество проводов, компонентов питания и предохранителей», – объясняет управляющий менеджер B&amp;R.</w:t>
      </w:r>
    </w:p>
    <w:p/>
    <w:bookmarkStart w:id="11" w:name="_XREFN100D8"/>
    <w:bookmarkStart w:id="12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642795"/>
            <wp:effectExtent b="0" l="0" r="0" t="0"/>
            <wp:docPr id="1" name="BuR_ACOPOSmulti_servo 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_servo moto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6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установкой плиты охлаждения в шкаф управление тепло от приводов может быть напрямую рассеяно и использовано, например, для выполняющегося процесса. Это сокращает стоимость устройств охлаждения внутри шкафа и одновременно уменьшенает энергопотребление.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F" w:type="default"/>
      <w:footerReference xmlns:r="http://schemas.openxmlformats.org/officeDocument/2006/relationships" r:id="N104D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F" Target="header1.xml" Type="http://schemas.openxmlformats.org/officeDocument/2006/relationships/header"/><Relationship Id="N104D3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6" Target="media/N104A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