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Модульные приводные решения для наивысшего уровня производительности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Приводные решения, которые идеально соответствуют приложению, являются важным условием конкурентоспособности машины или системы. Ясно, что преобразователи должны размещаться не в шкафу, а там, где необходимы непосредственно. Это превращает конфигурируемые модули в просто соединяемые мехатронные блоки, что значительно уменьшает время поставки, пространство и пусконаладки, а также экономит ценное пространство.</w:t>
      </w:r>
    </w:p>
    <w:p>
      <w:pPr>
        <w:pStyle w:val="par"/>
        <w:ind w:left="0"/>
      </w:pPr>
      <w:r>
        <w:rPr/>
        <w:t xml:space="preserve">  B&amp;R разработал инверторный модуль ACOPOSmulti65 для приложений, где привод монтируется прямо на машине.</w:t>
      </w:r>
    </w:p>
    <w:p>
      <w:pPr>
        <w:pStyle w:val="par"/>
        <w:ind w:left="0"/>
      </w:pPr>
      <w:r>
        <w:rPr/>
        <w:t xml:space="preserve">Преобразователи частоты ACOPOSmulti65 имеют защиту IP65, имеют степень защиты IP65, что позволяет установить их прямо на машину. При этом в шкафу управления остаются только модули питания, силовые инверторные модули и прочие необходимые электромеханические компоненты. Это значительно упрощает реализацию модульной архитектуры станка.</w:t>
      </w:r>
    </w:p>
    <w:p>
      <w:pPr>
        <w:pStyle w:val="par"/>
        <w:ind w:left="0"/>
      </w:pPr>
      <w:r>
        <w:rPr/>
        <w:t xml:space="preserve">Еще одно преимущество – гибридные кабели между преобразователями. Простое соединение сервомодулей ACOPOSmulti65 в "гирлянду" обеспечивает понятную и гибкую архитектуру, при которой энергия просто переходит от одного модуля привода к другому.</w:t>
      </w:r>
    </w:p>
    <w:p>
      <w:pPr>
        <w:pStyle w:val="par"/>
        <w:ind w:left="0"/>
      </w:pPr>
      <w:r>
        <w:rPr/>
        <w:t xml:space="preserve">В дополнение к проверенным функциям обеспечения производственной безопасности STO (безопасная остановка двигателя) и SS1 (безопасный останов 1 с контролем времени) скоро будут доступны опциональные сетевые варианты ACOPOSmulti65 на базе openSAFETY. Это обеспечит пользователям доступ к следующиим функциям, которые уже сертифицированы для ACOPOSmulti: STO, SBC, SOS, SS1, SS2, SLS, SMS, SLI, SDI и SLP.</w:t>
      </w:r>
    </w:p>
    <w:p/>
    <w:bookmarkStart w:id="7" w:name="_XREFN100D8"/>
    <w:bookmarkStart w:id="8" w:name="_XREFN100DD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ACOPOSmulti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multi65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Инверторный модуль ACOPOSmulti65 для приложений, где привод монтируется непосредственно на машину, позволяет создавать гибкие аппаратные конфигурации.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0" w:type="default"/>
      <w:footerReference xmlns:r="http://schemas.openxmlformats.org/officeDocument/2006/relationships" r:id="N1049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0" Target="header1.xml" Type="http://schemas.openxmlformats.org/officeDocument/2006/relationships/header"/><Relationship Id="N10494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7" Target="media/N1046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