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Snadná integrace robotů Stäubli s použitím pohonů uniVAL a sítí POWERLINK</w:t>
      </w:r>
    </w:p>
    <w:p>
      <w:pPr>
        <w:pStyle w:val="par-first"/>
        <w:ind w:left="0"/>
        <w:jc w:val="left"/>
      </w:pPr>
      <w:r>
        <w:rPr>
          <w:b/>
          <w:i/>
          <w:i/>
        </w:rPr>
        <w:t xml:space="preserve">Roboty Stäubli lze nyní přímo ovládat řídicími jednotkami B&amp;R. To je možné díky rozhraní POWERLINK u pohonů Stäubli uniVAL, které umožňuje přenos programů GMC (Generic Motion Control) z řídicích jednotek B&amp;R do robotů. Konstruktéři robotů tak mohou využívat jednotné programové a provozní prostředí řídicích jednotek B&amp;R.</w:t>
      </w:r>
    </w:p>
    <w:p>
      <w:pPr>
        <w:pStyle w:val="par"/>
        <w:ind w:left="0"/>
      </w:pPr>
      <w:r>
        <w:rPr/>
        <w:t xml:space="preserve">Roboty Stäubli jsou připojeny k síti s použitím rozhraní POWERLINK, standardu sítě Ethernet pro reálný čas. Při použití řídicí jednotky vyšší úrovně jsou řadiče robotů Stäubli přepnuty do pasivního režimu, což jim umožňuje i nadále kontrolovat, zda jsou příchozí řídicí příkazy platné z hlediska kinematiky a bezpečnosti.</w:t>
      </w:r>
    </w:p>
    <w:p>
      <w:pPr>
        <w:pStyle w:val="par"/>
        <w:ind w:left="0"/>
      </w:pPr>
      <w:r>
        <w:rPr/>
        <w:t xml:space="preserve">Jednotné ovládací rozhraní přináší obsluze systému úsporu času, nákladů a práce při uvádění do provozu a údržbě. Výrobcům strojů přináší jednodušší rozhraní nejen nižší prodejní cenu, ale také zkrácení výrobního cyklu, což dále snižuje náklady.</w:t>
      </w:r>
    </w:p>
    <w:p>
      <w:pPr>
        <w:pStyle w:val="par"/>
        <w:ind w:left="0"/>
      </w:pPr>
      <w:r>
        <w:rPr/>
        <w:t xml:space="preserve">Sdílená síť POWERLINK rovněž nabízí podporu jednotné diagnostiky a možnost implementovat komplexní řešení – od vizualizační aplikace a řízení pohybu robotů až po integrovanou kontrolu kvality s využitím zpracování obrazu v síti v reálném čase.</w:t>
      </w:r>
    </w:p>
    <w:p/>
    <w:bookmarkStart w:id="6" w:name="_XREFN100D8"/>
    <w:bookmarkStart w:id="7" w:name="_XREFN100DD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BuR_Staeubli_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Staeubli_robot"/>
                    <pic:cNvPicPr/>
                  </pic:nvPicPr>
                  <pic:blipFill>
                    <a:blip xmlns:r="http://schemas.openxmlformats.org/officeDocument/2006/relationships" cstate="print" r:embed="N1037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Roboty Stäubli jsou připojeny k síti s použitím rozhraní POWERLINK, standardu sítě Ethernet pro reálný čas.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3F2" w:type="default"/>
      <w:footerReference xmlns:r="http://schemas.openxmlformats.org/officeDocument/2006/relationships" r:id="N1048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2" Target="header1.xml" Type="http://schemas.openxmlformats.org/officeDocument/2006/relationships/header"/><Relationship Id="N10486" Target="footer1.xml" Type="http://schemas.openxmlformats.org/officeDocument/2006/relationships/footer"/><Relationship Id="N10371" Target="media/N1037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9" Target="media/N1045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