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Простая интеграция роботов Staubli с помощью приводов uniVAL и сети POWERLINK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Роботы от Staubli теперь могут работать напрямую с контроллерами B&amp;R. Это стало возможным благодаря интерфейсу POWERLINK на приводах uniVAL от Staubli, которые поддерживают возможность передачи программ Комплексного Управления Движением (GMC) от контроллеров B&amp;R к роботам. Таким образом, разработчики роботов могут использовать единую среду программирования и управления для контроллеров B&amp;R.</w:t>
      </w:r>
    </w:p>
    <w:p>
      <w:pPr>
        <w:pStyle w:val="par"/>
        <w:ind w:left="0"/>
      </w:pPr>
      <w:r>
        <w:rPr/>
        <w:t xml:space="preserve">Роботы Staubli связаны с помощью сети POWERLINK, стандарта Ethernet реального времени. При использовании контроллера более высокого уровня контроллеры  для роботов Staubli переключаются в пассивный режим, который по-прежнему позволяет им проверять, верны ли входящие управляющие команды с точки зрения кинематики и безопасности.</w:t>
      </w:r>
    </w:p>
    <w:p>
      <w:pPr>
        <w:pStyle w:val="par"/>
        <w:ind w:left="0"/>
      </w:pPr>
      <w:r>
        <w:rPr/>
        <w:t xml:space="preserve">Единый интерфейс для конечного заказчика означает, что можно сократить временные, денежные и трудозатраты при вводе в эксплуатацию и техобсл��живании.  Для производителей же машин единый интерфейс означает не только уменьшение отпускной цены, но также и сокращение производственного цикла и уменьшение издержек.</w:t>
      </w:r>
    </w:p>
    <w:p>
      <w:pPr>
        <w:pStyle w:val="par"/>
        <w:ind w:left="0"/>
      </w:pPr>
      <w:r>
        <w:rPr/>
        <w:t xml:space="preserve">Кроме того, сеть POWERLINK позволяет осуществлять единую диагностическую поддержку, а также делает возможным внедрение масштабных решений (от проектов визуализации и управления движением/роботами до комплексного контроля качества с помощью обработки изображений в режиме жесткого реального времени).</w:t>
      </w:r>
    </w:p>
    <w:p/>
    <w:bookmarkStart w:id="6" w:name="_XREFN100D8"/>
    <w:bookmarkStart w:id="7" w:name="_XREFN100DD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BuR_Staeubli_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Staeubli_robot"/>
                    <pic:cNvPicPr/>
                  </pic:nvPicPr>
                  <pic:blipFill>
                    <a:blip xmlns:r="http://schemas.openxmlformats.org/officeDocument/2006/relationships" cstate="print" r:embed="N1037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Роботы Staubli связаны с помощью сети POWERLINK, стандарта Ethernet реального времени.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3F2" w:type="default"/>
      <w:footerReference xmlns:r="http://schemas.openxmlformats.org/officeDocument/2006/relationships" r:id="N1048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2" Target="header1.xml" Type="http://schemas.openxmlformats.org/officeDocument/2006/relationships/header"/><Relationship Id="N10486" Target="footer1.xml" Type="http://schemas.openxmlformats.org/officeDocument/2006/relationships/footer"/><Relationship Id="N10371" Target="media/N1037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9" Target="media/N1045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