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Studio nové generace: nejen výkonnost, ale také snadné ovládání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Vývojový nástroj Automation Studio 4 od společnosti B&amp;R znamená přelom v oboru projektování řídicích systémů. Mnoho praktických automatizovaných funkcí, stejně tak funkčně ekvivalentní modelování struktury systému, správa verzí, podpora sdílení projektů a snadno osvojitelné objektově orientované programování, to vše posouvá výkonnost při vývoji řídicích programů na zcela novou úroveň.  </w:t>
      </w:r>
    </w:p>
    <w:p>
      <w:pPr>
        <w:pStyle w:val="par"/>
        <w:ind w:left="0"/>
      </w:pPr>
      <w:r>
        <w:rPr/>
        <w:t xml:space="preserve">„Dlouhodobě uspět může jen takový vývojový systém, který umožní vývojářům snadno spravovat jimi vytvářené programy, které jsou čím dál složitější,“ říká Dr. Hans Egermeier, vedoucí divize Automation Studio ve společnosti B&amp;R. Jeho úkolem je zajistit ve spolupráci s externími odborníky posuzujícími použitelnost vytvářených vývojových nástrojů, aby vývojové prostředí plnilo tento důležitý požadavek.  </w:t>
      </w:r>
    </w:p>
    <w:p>
      <w:pPr>
        <w:pStyle w:val="par"/>
        <w:ind w:left="0"/>
      </w:pPr>
      <w:r>
        <w:rPr>
          <w:b/>
        </w:rPr>
        <w:t xml:space="preserve">Souběžný vývoj zkracuje dobu do uvedení produktu na trh</w:t>
      </w:r>
    </w:p>
    <w:p>
      <w:pPr>
        <w:pStyle w:val="par"/>
        <w:ind w:left="0"/>
      </w:pPr>
      <w:r>
        <w:rPr/>
        <w:t xml:space="preserve">Jednou z vlastností prostředí Automation Studio 4 usnadňujících práci na automatizačních systémech je modularizace projektů. Umožňuje rozdělit jednotlivé projekty na snadno zvládnutelné části tak, že na projektu může současně pracovat několik vývojářů. O stabilitu a konzistenci takto vytvářeného systému se ve vývojovém prostředí stará nová integrovaná funkce správy verzí.  </w:t>
      </w:r>
    </w:p>
    <w:p>
      <w:pPr>
        <w:pStyle w:val="par"/>
        <w:ind w:left="0"/>
      </w:pPr>
      <w:r>
        <w:rPr/>
        <w:t xml:space="preserve">Prvním krokem při vývoji automatizačního systému je zpravidla výběr a konfigurace jeho hardwaru. V modulu System Designer v prostředí Automation Studio se toto provádí poskládáním fotorealistických obrázků příslušných komponent s následujícím automatickým zavedením hodnot konfiguračních parametrů. Tím se proti dosavadnímu stavu dosahuje až neuvěřitelné úspory času a zejména se zabraňuje vzniku chyb.   </w:t>
      </w:r>
    </w:p>
    <w:p>
      <w:pPr>
        <w:pStyle w:val="par"/>
        <w:ind w:left="0"/>
      </w:pPr>
      <w:r>
        <w:rPr>
          <w:b/>
        </w:rPr>
        <w:t xml:space="preserve">Podpora mechatroniky je standardem</w:t>
      </w:r>
    </w:p>
    <w:p>
      <w:pPr>
        <w:pStyle w:val="par"/>
        <w:ind w:left="0"/>
      </w:pPr>
      <w:r>
        <w:rPr/>
        <w:t xml:space="preserve">Aby bylo možné pojmout vývoj automatizačního systému jako celek současně po stránce mechanické, elektrotechnické i softwarové, je součástí prostředí Automation Studio 4 rozhraní pro elektrotechnický projektový nástroj EPLAN Electric P8. Lze tedy navzájem obousměrně propojit projekty typu ECAD se sestavou řídicího hardwaru vytvořenou v prostředí Automation Studio. Obdobně existují také rozhraní pro simulační programy, takže je možné simulací ověřit výsledky vývoje i naopak výsledky získané simulací použít jako základ vývoje reálného systému.  </w:t>
      </w:r>
    </w:p>
    <w:p>
      <w:pPr>
        <w:pStyle w:val="par"/>
        <w:ind w:left="0"/>
      </w:pPr>
      <w:r>
        <w:rPr/>
        <w:t xml:space="preserve">Kompatibilita s mnoha různými systémy od jiných výrobců je zajištěna použitím komunikačního standardu OPC Unified Architecture. Přímá podpora webových technologií pak usnadňuje vývoj uživatelských rozhraní pro vizualizaci a ovládání procesů včetně diagnostiky na dálku.  </w:t>
      </w:r>
    </w:p>
    <w:p>
      <w:pPr>
        <w:pStyle w:val="par"/>
        <w:ind w:left="0"/>
      </w:pPr>
      <w:r>
        <w:rPr>
          <w:b/>
        </w:rPr>
        <w:t xml:space="preserve">Chytřejší programovací jazyky a šablony</w:t>
      </w:r>
    </w:p>
    <w:p>
      <w:pPr>
        <w:pStyle w:val="par"/>
        <w:ind w:left="0"/>
      </w:pPr>
      <w:r>
        <w:rPr/>
        <w:t xml:space="preserve">Pokročilé funkce objektově orientovaného programování v jazyce C++ zavedené v prostředí Automation Studio 4 výrazně usnadňují programování na základě pojmů „třída“ a „objekt“. Inteligentní editor nabízí s využitím knihoven funkcí a také částí již dříve vytvořeného kódu kontextově vázanou nápovědu. K dispozici jsou také předem připravené šablony různých zobrazení, které urychlují návrh uživatelských rozhraní.  </w:t>
      </w:r>
    </w:p>
    <w:p>
      <w:pPr>
        <w:pStyle w:val="par"/>
        <w:ind w:left="0"/>
      </w:pPr>
      <w:r>
        <w:rPr/>
        <w:t xml:space="preserve">„Automation Studio 4 podporuje tvorbu jednoznačně strukturovaného softwaru nejen při prvotní realizaci projektu, ale také při práci na dalších verzích či doplňcích a při údržbě,“ říká Egermeier. „Díky snadnému ovládání umožňuje snadno a rychle vyvíjet dlouhodobě využitelné automatizační systémy.“ </w:t>
      </w:r>
    </w:p>
    <w:p/>
    <w:bookmarkStart w:id="13" w:name="_XREFN100D8"/>
    <w:bookmarkStart w:id="14" w:name="_XREFN100DD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148571"/>
            <wp:effectExtent b="0" l="0" r="0" t="0"/>
            <wp:docPr id="1" name="BuR_AS 4_Smart Engine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S 4_Smart Engineering"/>
                    <pic:cNvPicPr/>
                  </pic:nvPicPr>
                  <pic:blipFill>
                    <a:blip xmlns:r="http://schemas.openxmlformats.org/officeDocument/2006/relationships" cstate="print" r:embed="N103D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Inteligentní nástroje k projektování automatizačních systémů umožňují minimalizovat dobu potřebnou k uvedení výrobku na trh při zachování nízkých nákladů na vývoj, a to bez ohledu na neustále rostoucí složitost strojů a zařízení.</w:t>
      </w:r>
    </w:p>
    <w:bookmarkEnd w:id="14"/>
    <w:bookmarkEnd w:id="13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D" w:type="default"/>
      <w:footerReference xmlns:r="http://schemas.openxmlformats.org/officeDocument/2006/relationships" r:id="N104F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D" Target="header1.xml" Type="http://schemas.openxmlformats.org/officeDocument/2006/relationships/header"/><Relationship Id="N104F1" Target="footer1.xml" Type="http://schemas.openxmlformats.org/officeDocument/2006/relationships/footer"/><Relationship Id="N103DC" Target="media/N103D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4" Target="media/N104C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