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Produkt společností KHS a B&amp;R získal cenu iF Gold Award</w:t>
      </w:r>
    </w:p>
    <w:p>
      <w:pPr>
        <w:pStyle w:val="par-first"/>
        <w:ind w:left="0"/>
        <w:jc w:val="left"/>
      </w:pPr>
      <w:r>
        <w:rPr>
          <w:i/>
          <w:i/>
        </w:rPr>
        <w:t xml:space="preserve">Intuitivní ovládání a názorné symboly jako cesta, jak nejlépe vyjít vstříc potřebám uživatele – tyto vlastnosti nového obslužného ovládacího panelu (Human Machine Interface – HMI) od firmy KHS rozhodly u hodnotitelské komise soutěže iF Communication Design Award 2011. Moderní obslužný panel vyvinutý v těsné spolupráci se společností B&amp;R a využívající její nejmodernější technologii Power Panel vyhovuje veškerým požadavkům odvětví potravinářství a obalové techniky. Díky optimální kombinaci ergonomických hledisek, způsobu navigace a designu lze na panelu zobrazit i složité procesy tak, aby je uživatel mohl snadno sledovat a řídit. Mezi 900 přihlášenými produkty dokázal nový systém obslužného rozhraní vyniknout natolik, že získal prestižní zlatou medaili – iF Gold Award.  </w:t>
      </w:r>
    </w:p>
    <w:p>
      <w:pPr>
        <w:pStyle w:val="par"/>
        <w:ind w:left="0"/>
      </w:pPr>
      <w:r>
        <w:rPr>
          <w:b/>
        </w:rPr>
        <w:t xml:space="preserve">Nová měřítka v oboru ovládání strojů</w:t>
      </w:r>
    </w:p>
    <w:p>
      <w:pPr>
        <w:pStyle w:val="par"/>
        <w:ind w:left="0"/>
      </w:pPr>
      <w:r>
        <w:rPr/>
        <w:t xml:space="preserve">Moderní obslužný panel s plochou obrazovkou umožňuje splnit přísné hygienické předpisy v odvětví potravinářství a obalové techniky. Vysoký stupeň pohodlí při práci zajišťuje obsluze dotykový displej s poměrem stran 4:3 a osvětlená kruhová tlačítka B&amp;R s vícebarevnými diodami LED. Barevné zobrazení, výstižné ikony a interaktivní nápověda výrazně usnadňují zadávání a změny hodnot řídicích parametrů. Součástí systému je také integrovaný transpondér RFID, který zajišťuje správu uživatelských práv a umožňuje jednotlivým operátorům přístup jen k těm detailním zobrazením nebo úrovním ovládání, které skutečně potřebují.  </w:t>
      </w:r>
    </w:p>
    <w:p>
      <w:pPr>
        <w:pStyle w:val="par"/>
        <w:ind w:left="0"/>
      </w:pPr>
      <w:r>
        <w:rPr/>
        <w:t xml:space="preserve">Rozhodujícím přínosem nového systému obslužného rozhraní je jeho schopnost sjednotit uživatelská rozhraní jednotlivých strojů výrobní linky, které se dříve ovládaly samostatně. Počítač Panel PC od společnosti B&amp;R ve funkci ústřední ovládací a řídicí jednotky kombinuje řídicí techniku, vizualizaci a ovládání pohonů do jediného zařízení. Umožňuje tak řídit a sledovat současně jednotlivé stroje i celé výrobní linky z jediného rozhraní.  </w:t>
      </w:r>
    </w:p>
    <w:p>
      <w:pPr>
        <w:pStyle w:val="par"/>
        <w:ind w:left="0"/>
      </w:pPr>
      <w:r>
        <w:rPr>
          <w:b/>
        </w:rPr>
        <w:t xml:space="preserve">Systém obslužného rozhraní získal cenu Red Dot Design Award</w:t>
      </w:r>
    </w:p>
    <w:p>
      <w:pPr>
        <w:pStyle w:val="par"/>
        <w:ind w:left="0"/>
      </w:pPr>
      <w:r>
        <w:rPr/>
        <w:t xml:space="preserve">Obslužný panel od společností KHS a B&amp;R ovšem nezískal jen ocenění iF. Jako uznání za svůj moderní design získal také cenu Red Dot: Best of the Best („nejlepší z nejlepších“) od muzea současného designu Red Dot Design v německém Essenu. Této cti se dostalo jen o málo více než jednomu procentu z 6 000 nominací z celkem 44 zemí. A komu by ocenění získaná v roce 2011 nestačila, může se těšit na další: nový obslužný panel je přihlášen také do soutěže o cenu Designpreis Deutschland 2012.</w:t>
      </w:r>
    </w:p>
    <w:p/>
    <w:bookmarkStart w:id="8" w:name="_XREFN100C7"/>
    <w:bookmarkStart w:id="9" w:name="_XREFN100CC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3169423"/>
            <wp:effectExtent b="0" l="0" r="0" t="0"/>
            <wp:docPr id="1" name="BuR_KHS A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KHS Award"/>
                    <pic:cNvPicPr/>
                  </pic:nvPicPr>
                  <pic:blipFill>
                    <a:blip xmlns:r="http://schemas.openxmlformats.org/officeDocument/2006/relationships" cstate="print" r:embed="N1039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16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Obslužný panel KHS díky optimální kombinaci ergonomických hledisek, způsobu navigace a designu dokonale naplňuje veškeré požadavky na intuitivní ovládání.</w:t>
      </w:r>
    </w:p>
    <w:bookmarkEnd w:id="9"/>
    <w:bookmarkEnd w:id="8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11" w:type="default"/>
      <w:footerReference xmlns:r="http://schemas.openxmlformats.org/officeDocument/2006/relationships" r:id="N104A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7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11" Target="header1.xml" Type="http://schemas.openxmlformats.org/officeDocument/2006/relationships/header"/><Relationship Id="N104A5" Target="footer1.xml" Type="http://schemas.openxmlformats.org/officeDocument/2006/relationships/footer"/><Relationship Id="N10390" Target="media/N10390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78" Target="media/N1047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