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L'avenir est mécatronique</w:t>
      </w:r>
    </w:p>
    <w:p>
      <w:pPr>
        <w:pStyle w:val="label-first"/>
        <w:keepNext/>
        <w:ind w:left="0"/>
      </w:pPr>
      <w:r>
        <w:rPr>
          <w:b/>
          <w:sz w:val="20"/>
        </w:rPr>
        <w:t xml:space="preserve">Développement avec B&amp;R Automation Studio et EPLAN Electric P8</w:t>
      </w:r>
    </w:p>
    <w:p>
      <w:pPr>
        <w:pStyle w:val="par-first"/>
        <w:ind w:left="0"/>
        <w:jc w:val="left"/>
      </w:pPr>
      <w:r>
        <w:rPr>
          <w:b/>
          <w:i/>
          <w:i/>
        </w:rPr>
        <w:t xml:space="preserve">Eggelsberg/Monheim</w:t>
      </w:r>
      <w:r>
        <w:rPr>
          <w:i/>
          <w:i/>
        </w:rPr>
        <w:t xml:space="preserve"> La frontière entre les génies mécanique, électrique et logiciel est de plus en plus floue. A l’instar des ingénieurs eux-mêmes, les outils de développement utilisés dans ces différentes disciplines deviennent interdépendants. B&amp;R et EPLAN anticipent cette évolution en développant une interface entre les outils B&amp;R Automation Studio et EPLAN Electric P8. L’objectif commun des deux sociétés est d’accroître la valeur ajoutée de ces outils pour les utilisateurs.   </w:t>
      </w:r>
    </w:p>
    <w:p>
      <w:pPr>
        <w:pStyle w:val="par"/>
        <w:ind w:left="0"/>
      </w:pPr>
      <w:r>
        <w:rPr>
          <w:b/>
        </w:rPr>
        <w:t xml:space="preserve">Une interface qui rationalise l’ingénierie</w:t>
      </w:r>
    </w:p>
    <w:p>
      <w:pPr>
        <w:pStyle w:val="par"/>
        <w:ind w:left="0"/>
      </w:pPr>
      <w:r>
        <w:rPr/>
        <w:t xml:space="preserve">« Depuis Automation Studio, nos utilisateurs peuvent facilement appliquer à notre outil les configurations matérielles ainsi que les tables de mapping d’E/S. Ceci leur permet d’éviter des répétitions de saisies inutiles ainsi que tout travail redondant, » explique Rainer Burgard, responsable grands comptes chez EPLAN à Monheim (Allemagne).  A l’inverse, il suffit de presser une touche pour que le matériel B&amp;R contenu dans un projet EPLAN Electric P8 s’intègre à l’arborescence matérielle du projet Automation Studio. Un outil de comparaison évolué indique clairement les composants déjà présents dans les deux projets ainsi que les changements effectués.  </w:t>
      </w:r>
    </w:p>
    <w:p>
      <w:pPr>
        <w:pStyle w:val="par"/>
        <w:ind w:left="0"/>
      </w:pPr>
      <w:r>
        <w:rPr>
          <w:b/>
        </w:rPr>
        <w:t xml:space="preserve">Round-trip engineering pour une synchronisation constante</w:t>
      </w:r>
    </w:p>
    <w:p>
      <w:pPr>
        <w:pStyle w:val="par"/>
        <w:ind w:left="0"/>
      </w:pPr>
      <w:r>
        <w:rPr/>
        <w:t xml:space="preserve">Avec des mécanismes intelligents d’importation et d’exportation, il est nettement plus aisé de travailler quotidiennement avec des outils logiciels multiples et interdépendants. Mais B&amp;R et EPLAN vont encore plus loin en offrant des fonctionnalités de « round-trip engineering » et en assurant ainsi la synchronisation du schéma électrique et du projet d’automatisation.   </w:t>
      </w:r>
    </w:p>
    <w:p>
      <w:pPr>
        <w:pStyle w:val="par"/>
        <w:ind w:left="0"/>
      </w:pPr>
      <w:r>
        <w:rPr/>
        <w:t xml:space="preserve">Les deux projets sont ainsi toujours concordants, ce qui présente des avantages évidents : « Les échanges de données automatisés évitent les erreurs liées à l’interdisciplinarité. La qualité du produit final s'en trouve améliorée et les coûts de maintenance ultérieurs en sont réduits, » explique Heinz Fürnschuss, directeur technique chez B&amp;R et responsable du développement de l'interface EPLAN. « Les modifications peuvent être effectuées plus rapidement et plus simplement et s’avèrent donc moins coûteuses, la documentation et le logiciel étant constamment actualisés et synchronisés. » </w:t>
      </w:r>
    </w:p>
    <w:p/>
    <w:bookmarkStart w:id="8" w:name="_XREFN1009D1330418112555"/>
    <w:bookmarkStart w:id="9" w:name="_XREFN100A21330418112555"/>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B0"/>
                    <a:stretch>
                      <a:fillRect/>
                    </a:stretch>
                  </pic:blipFill>
                  <pic:spPr>
                    <a:xfrm>
                      <a:off x="0" y="0"/>
                      <a:ext cx="3600000" cy="2045769"/>
                    </a:xfrm>
                    <a:prstGeom prst="rect">
                      <a:avLst/>
                    </a:prstGeom>
                  </pic:spPr>
                </pic:pic>
              </a:graphicData>
            </a:graphic>
          </wp:inline>
        </w:drawing>
      </w:r>
    </w:p>
    <w:p>
      <w:pPr>
        <w:pStyle w:val="media-caption"/>
        <w:ind w:left="0"/>
      </w:pPr>
      <w:r>
        <w:t xml:space="preserve">L’étroite coopération entre B&amp;R et EPLAN assure une intégration optimale à Automation Studio, un flux de travail clair et sans faille, ainsi qu’un support durable pour l’utilisateur.</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