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futuro é a mecatrônica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Desenvolvendo do Automation Studio da B&amp;R e o EPLAN Electric P8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Eggelsberg/Monheim</w:t>
      </w:r>
      <w:r>
        <w:rPr>
          <w:i/>
          <w:i/>
        </w:rPr>
        <w:t xml:space="preserve"> - As linhas que separam a engenharia mecânica, a elétrica e a de software estão se tornando cada vez mais ténue. Claramente, as ferramentas de desenvolvimento usadas nestes campos precisam trabalhar juntas, assim como os próprios engenheiros. A B&amp;R e a EPLAN estão tendo um papel ativo na formação desta tendência ao desenvolverem uma interface perfeita entre o Automation Studio da B&amp;R e o EPLAN Eletric P8. O objetivo, simples: fazer com que essas ferramentas sejam ainda mais valiosas para os usuários.</w:t>
      </w:r>
    </w:p>
    <w:p>
      <w:pPr>
        <w:pStyle w:val="par"/>
        <w:ind w:left="0"/>
      </w:pPr>
      <w:r>
        <w:rPr>
          <w:b/>
        </w:rPr>
        <w:t xml:space="preserve">Interface perfeita agiliza a engenharia</w:t>
      </w:r>
    </w:p>
    <w:p>
      <w:pPr>
        <w:pStyle w:val="par"/>
        <w:ind w:left="0"/>
      </w:pPr>
      <w:r>
        <w:rPr/>
        <w:t xml:space="preserve">"Nossos usuários podem facilmente ter mais árvores de configurações de hardware e de tabelas de I/O com o Automation Studio da B&amp;R, reduzindo o tempo e o custo de desenvolvimento, evitando repetições de entrada desnecessárias e o fluxo de trabalho redundante", explica Rainer Burgard, gerente na EPLAN, na cidade alemã de Monheim. O hardware da B&amp;R contido em um projeto do EPLAN Electric P8 pode ser integrado na árvore de hardware de um projeto no Automation Studio com o pressionar de um botão. Uma ferramenta de comparação inteligente fornece uma visão clara de quais os componentes dos dois projetos já são comuns e onde as mudanças foram feitas.</w:t>
      </w:r>
    </w:p>
    <w:p>
      <w:pPr>
        <w:pStyle w:val="par"/>
        <w:ind w:left="0"/>
      </w:pPr>
      <w:r>
        <w:rPr>
          <w:b/>
        </w:rPr>
        <w:t xml:space="preserve">Ida e volta sincronizada</w:t>
      </w:r>
    </w:p>
    <w:p>
      <w:pPr>
        <w:pStyle w:val="par"/>
        <w:ind w:left="0"/>
      </w:pPr>
      <w:r>
        <w:rPr/>
        <w:t xml:space="preserve">Importação inteligente e mecanismos de exportação simplificam o dia a dia de trabalho quando há o uso de múltiplas ferramentas de software. No entanto, a B&amp;R e a EPLAN levam isso a mais um passo: O projeto elétrico e projeto de automação são sincronizados usando características de engenharia de ida e volta ("round-trip").</w:t>
      </w:r>
    </w:p>
    <w:p>
      <w:pPr>
        <w:pStyle w:val="par"/>
        <w:ind w:left="0"/>
      </w:pPr>
      <w:r>
        <w:rPr/>
        <w:t xml:space="preserve">Esses recursos garantem que os dois projetos estão sempre alinhados e atualizados. Isto tem vantagens: "Troca de dados automática evita que erros possam ocorrer ao longo do percuso da comunicação interdisciplinar, melhorando assim a qualidade do produto final, o que contribui para reduzir custos posteriores de manutenção no ciclo de vida do sistema", explica Heinz Fürnschuss, gestor técnico da B&amp;R, que é responsável pelo desenvolvimento da interface EPLAN. "Modificações podem ser feitas mais rapidamente, com facilidade e com menor custo, uma vez que a documentação do sistema e do software estão sempre atualizados e sincronizados."</w:t>
      </w:r>
    </w:p>
    <w:p/>
    <w:bookmarkStart w:id="8" w:name="_XREFN1009D1330418112555"/>
    <w:bookmarkStart w:id="9" w:name="_XREFN100A213304181125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estreita cooperação entre a B&amp;R e a EPLAN asseguram a integração ideal no Automation Studio, um fluxo de trabalho claro e abrangente com apoio permanente para o usuário.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