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представляет новые решения на ACHEMA 2012 – Расширенная функциональность с системой АСУ ТП APROL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30-я ежегодная выставка ACHEMA, международный форум по автоматизации процессов и лидирующая выставка по инжинирингу в химической отрасли и в области защиты окружающей среды и биотехнологий проходит во Франкфурт-на-Майне с 18 по 22 июня 2012 г. B&amp;R показывает на этой выставке преимущества системы АСУ ТП APROL, обладающей превосходной адаптивностью во всем, начиная от конфигурации проекта и до полевого уровня.</w:t>
      </w:r>
    </w:p>
    <w:p>
      <w:pPr>
        <w:pStyle w:val="par"/>
        <w:ind w:left="0"/>
      </w:pPr>
    </w:p>
    <w:p/>
    <w:bookmarkStart w:id="9" w:name="_XREFN100B6"/>
    <w:bookmarkStart w:id="10" w:name="_XREFN100BB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507077"/>
            <wp:effectExtent b="0" l="0" r="0" t="0"/>
            <wp:docPr id="1" name="BuR_Leitwa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Leitwarte"/>
                    <pic:cNvPicPr/>
                  </pic:nvPicPr>
                  <pic:blipFill>
                    <a:blip xmlns:r="http://schemas.openxmlformats.org/officeDocument/2006/relationships" cstate="print" r:embed="N1034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07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Современные станции управления для мониторинга и контроля процессов.</w:t>
      </w:r>
    </w:p>
    <w:bookmarkEnd w:id="10"/>
    <w:bookmarkEnd w:id="9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3CD" w:type="default"/>
      <w:footerReference xmlns:r="http://schemas.openxmlformats.org/officeDocument/2006/relationships" r:id="N1046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3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CD" Target="header1.xml" Type="http://schemas.openxmlformats.org/officeDocument/2006/relationships/header"/><Relationship Id="N10461" Target="footer1.xml" Type="http://schemas.openxmlformats.org/officeDocument/2006/relationships/footer"/><Relationship Id="N1034C" Target="media/N1034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34" Target="media/N1043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