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Nové motory v nabídce společnosti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Firmy B&amp;R a Baumüller uzavřely dlouhodobou rámcovou smlouvu o dodávkách</w:t>
      </w:r>
    </w:p>
    <w:p>
      <w:pPr>
        <w:pStyle w:val="par-first"/>
        <w:ind w:left="0"/>
        <w:jc w:val="left"/>
      </w:pPr>
      <w:r>
        <w:rPr>
          <w:i/>
          <w:i/>
        </w:rPr>
        <w:t xml:space="preserve">Eggelsberg</w:t>
      </w:r>
      <w:r>
        <w:rPr>
          <w:i/>
          <w:i/>
        </w:rPr>
        <w:t xml:space="preserve"> – Firmy Baumüller a B&amp;R podepsaly 21. května rámcovou smlouvu, která upevňuje spolupráci navázanou Hansem Wimmerem a Peterem Schuchem ze společnosti B&amp;R a Norbertem Scholzem a Ralfem Dietrichem ze společnosti Baumüller. Zákazníci mohou nyní těžit ze společných zkušeností dvou dodavatelů systémů. Společnost B&amp;R hodlá využít výhod uceleného portfolia motorů Baumüller z řad DSC, DSD a DS. „Motory Baumüller rozšíří naši výkonovou řadu až do 140 kW,“ uvedl výkonný ředitel společnosti B&amp;R Hans Wimmer. „Tato spolupráce říká mnohé o kvalitě a výkonnosti výrobků firmy Baumüller. Je to klasický příklad oboustranně výhodné spolupráce,“ uvedl generální ředitel společnosti Baumüller Ralf Dietrich.</w:t>
      </w:r>
    </w:p>
    <w:p/>
    <w:bookmarkStart w:id="3" w:name="_XREFN10032"/>
    <w:bookmarkStart w:id="4" w:name="_XREFN1003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265123"/>
            <wp:effectExtent b="0" l="0" r="0" t="0"/>
            <wp:docPr id="1" name="BuR_PR12008_Rahmenliefervertrag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08_Rahmenliefervertrag_high"/>
                    <pic:cNvPicPr/>
                  </pic:nvPicPr>
                  <pic:blipFill>
                    <a:blip xmlns:r="http://schemas.openxmlformats.org/officeDocument/2006/relationships" cstate="print" r:embed="N1036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Spolupráce: Firmy Baumüller a B&amp;R podepsaly dlouhodobou rámcovou smlouvu o dodávkách, která rozšiřuje nabídku společnosti B&amp;R o motory s výkonem až 140 kW.</w:t>
      </w:r>
    </w:p>
    <w:bookmarkEnd w:id="4"/>
    <w:bookmarkEnd w:id="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3E3" w:type="default"/>
      <w:footerReference xmlns:r="http://schemas.openxmlformats.org/officeDocument/2006/relationships" r:id="N10477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4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E3" Target="header1.xml" Type="http://schemas.openxmlformats.org/officeDocument/2006/relationships/header"/><Relationship Id="N10477" Target="footer1.xml" Type="http://schemas.openxmlformats.org/officeDocument/2006/relationships/footer"/><Relationship Id="N10362" Target="media/N10362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4A" Target="media/N1044A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