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Optymalizacja efektywności dzięki zastosowaniu inteligentnych rozwiązań – Prezentacja nowych koncepcji B&amp;R na targach Vienna-Tec 2012</w:t>
      </w:r>
    </w:p>
    <w:p>
      <w:pPr>
        <w:pStyle w:val="par-first"/>
        <w:ind w:left="0"/>
        <w:jc w:val="left"/>
      </w:pPr>
      <w:r>
        <w:rPr>
          <w:i/>
          <w:i/>
        </w:rPr>
        <w:t xml:space="preserve">(Eggelsberg) Auf der Vienna-Tec 2012, die vom 9. bis 12. Firma B&amp;R zaprezentowała na swoim stoisku (hala D, stoisko D0117) nowoczesne rozwiązania z zakresu automatyzacji.  Zaliczają się do nich na przykład inteligentne koncepcje optymalizacji efektywności projektowania. Na stanowisku targowym B&amp;R odbyła się specjalna prezentacja Automation Studio, poświęcona możliwościom podnoszenia konkurencyjności przedsiębiorstwa poprzez optymalizację procesów i zadań w zakresie projektowania.  Harmonijna integracja projektowania i programowania w system automatyzacji przynosi konstruktorom maszyn i urządzeń decydujące korzyści.</w:t>
      </w:r>
    </w:p>
    <w:p>
      <w:pPr>
        <w:pStyle w:val="par"/>
        <w:ind w:left="0"/>
      </w:pPr>
      <w:r>
        <w:rPr/>
        <w:t xml:space="preserve">Przedsiębiorstwo B&amp;R podejmowało na targach Vienna-Tec także dwie inne kwestie: monitorowanie statusu maszyn i instalacji oraz rejestrowanie zużycia energii.  „Te tematy coraz bardziej zyskują na znaczeniu, zarówno dla przedsiębiorstw produkcyjnych, jak i w segmencie OEM” – powiedział Hermann Obermair, Dyrektor ds. Dystrybucji na Austrię.  Wstępnie skonfigurowane rozwiązania B&amp;R do rejestrowania zużycia energii i monitorowania statusu urządzeń pozwalają na integrację z istniejącymi systemami automatyki Dzięki temu wszystkie media procesowe - energia elektryczna, sprężone powietrze, para lub woda - mogą być rejestrowane i optymalizowane.  Oprócz tego, na bieżąco, drogą internetową, przetwarzane są krytyczne informacje o maszynach i urządzeniach, jak np. uszkodzenia łożysk lub utrudnienia eksploatacyjne.  Die Lösungen von B&amp;R ermöglichen somit eine wirtschaftliche und rentable Lösung für zustandsorientierte Wartungskonzepte von Maschinen und Anlagen.</w:t>
      </w:r>
    </w:p>
    <w:p/>
    <w:bookmarkStart w:id="5" w:name="_XREFN10053"/>
    <w:bookmarkStart w:id="6" w:name="_XREFN10058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1576923"/>
            <wp:effectExtent b="0" l="0" r="0" t="0"/>
            <wp:docPr id="1" name="viennatec_rgb_72dp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ennatec_rgb_72dpi(1)"/>
                    <pic:cNvPicPr/>
                  </pic:nvPicPr>
                  <pic:blipFill>
                    <a:blip xmlns:r="http://schemas.openxmlformats.org/officeDocument/2006/relationships" cstate="print" r:embed="N1035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7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C7" w:type="default"/>
      <w:footerReference xmlns:r="http://schemas.openxmlformats.org/officeDocument/2006/relationships" r:id="N1045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C7" Target="header1.xml" Type="http://schemas.openxmlformats.org/officeDocument/2006/relationships/header"/><Relationship Id="N1045B" Target="footer1.xml" Type="http://schemas.openxmlformats.org/officeDocument/2006/relationships/footer"/><Relationship Id="N10351" Target="media/N1035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2E" Target="media/N1042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