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przedstawia nowe technologie automatyzacyjne na targach PACK EXPO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Industrial Automation zaprezentuje swoje najnowsze rozwiązania dla producentów opakowań, na najważniejszych dla tej branży targach PACK EXPO International 2012 (stoisko 4337). Oprócz produktów prezentowanych przez B&amp;R na własnym stoisku, goście targowi będą również mogli zapoznać się z ofertą kilku producentów OEM, którzy prezentować będą własne maszyny pakujące wykorzystujące technologię B&amp;R. B&amp;R specjalizuje się w opartych o standardy, skalowalnych i modularnych systemach sterowania integrujących układy logiczne i napędowe, robotykę, interfejs człowiek-maszyna (HMI), układy bezpieczeństwa, we/wy i pozyskiwania danych w ramach jednolitego środowiska programistycznego.</w:t>
      </w:r>
    </w:p>
    <w:p>
      <w:pPr>
        <w:pStyle w:val="par"/>
        <w:ind w:left="0"/>
      </w:pPr>
      <w:r>
        <w:rPr>
          <w:b/>
        </w:rPr>
        <w:t xml:space="preserve">Nowości produktowe</w:t>
      </w:r>
    </w:p>
    <w:p>
      <w:pPr>
        <w:pStyle w:val="par"/>
        <w:ind w:left="0"/>
      </w:pPr>
      <w:r>
        <w:rPr/>
        <w:t xml:space="preserve">Nowości debiutujące na PACK EXPO będą obejmować najnowszy interfejs Automation Panel HMI z ekranem wielodotykowym, opracowany specjalnie z myślą o zastosowaniu w środowisku przemysłowym. Ergonomiczny ekran o przekątnej 21,5" i pracujący w rozdzielczości Full HD przypomina budową nieco większą wersję urządzenia typu tablet. Dzięki innowacyjnej technologii ekranów wielodotykowych eksploatacja każdej maszyny staje się bardziej intuicyjna, szybsza i bezpieczniejsza.</w:t>
      </w:r>
    </w:p>
    <w:p>
      <w:pPr>
        <w:pStyle w:val="par"/>
        <w:ind w:left="0"/>
      </w:pPr>
      <w:r>
        <w:rPr/>
        <w:t xml:space="preserve">Oferowaną przez B&amp;R rodzinę serwonapędów i silników krokowych przeznaczonych do pracy w układzie rozproszonym i wyposażonych w obudowy o klasie IP65, do zabudowy bezpośrednio na maszynach, uzupełniają nowe napędy ACOPOSmulti65m - to nowa rodzina zintegrowanych serwonapędów oferująca elastyczne możliwości montażu i okablowania, wbudowane moduły we/wy oraz zaawansowane funkcje bezpieczeństwa. Technologia napędów rozproszonych pozwala oszczędzić cenne miejsce w szafkach sterowniczych, obniża koszt montażu dzięki przewodom z szybkozłączkami oraz ułatwia dalszą rozbudowę w architekturze modularnej.</w:t>
      </w:r>
    </w:p>
    <w:p>
      <w:pPr>
        <w:pStyle w:val="par"/>
        <w:ind w:left="0"/>
      </w:pPr>
      <w:r>
        <w:rPr>
          <w:b/>
        </w:rPr>
        <w:t xml:space="preserve">Zintegrowane bezpieczeństwo w sieci</w:t>
      </w:r>
    </w:p>
    <w:p>
      <w:pPr>
        <w:pStyle w:val="par"/>
        <w:ind w:left="0"/>
      </w:pPr>
      <w:r>
        <w:rPr/>
        <w:t xml:space="preserve">W odróżnieniu od podłączanych na stałe sterowników PLC i obwodów odpowiedzialnych za aspekty bezpieczeństwa, zintegrowane rozwiązania oferowane przez B&amp;R działają w oparciu o tę samą sieć Ethernet Powerlink oraz współdziałają ze sterownikami i modułami we/wy firmy B&amp;R. Takie rozwiązanie zwiększa skuteczność działań diagnostycznych, bezpieczeństwa ruchu, bezpieczeństwa układów robotyki oraz stosowanego podziału na strefy, bez konieczności całkowitego wyłączania maszyn. Urządzenia bezpieczeństwa B&amp;R monitorują, zapobiegają i reagują na awarie maszyn, co zwiększa ich wydajność, obniża zużycie energii oraz skraca czas przestojów.</w:t>
      </w:r>
    </w:p>
    <w:p>
      <w:pPr>
        <w:pStyle w:val="par"/>
        <w:ind w:left="0"/>
      </w:pPr>
      <w:r>
        <w:rPr/>
        <w:t xml:space="preserve">Wśród innych produktów przedstawionych przez B&amp;R na targach PACK EXPO można wymienić moduł zarządzania energią zwiększający sprawność oraz ułatwiający monitoring oraz nowy, kompaktowy moduł klawiatury o klasie ochrony IP65 i wymiarach telefonu komórkowego.</w:t>
      </w:r>
    </w:p>
    <w:p>
      <w:pPr>
        <w:pStyle w:val="par"/>
        <w:ind w:left="0"/>
      </w:pPr>
      <w:r>
        <w:rPr>
          <w:b/>
        </w:rPr>
        <w:t xml:space="preserve">Technika i podzespoły B&amp;R</w:t>
      </w:r>
    </w:p>
    <w:p>
      <w:pPr>
        <w:pStyle w:val="par"/>
        <w:ind w:left="0"/>
      </w:pPr>
      <w:r>
        <w:rPr/>
        <w:t xml:space="preserve">Targi PACK EXPO będą doskonałą okazją dla wystawców z Ameryki Północnej, Europy i rynków rozwijających się, do prezentacji maszyn opartych na podzespołach B&amp;R, przeznaczonych do wykonywania wszelkiego rodzaju procesów głównych i pomocniczych oraz procesów pakowania końcowego.</w:t>
      </w:r>
    </w:p>
    <w:p>
      <w:pPr>
        <w:pStyle w:val="par"/>
        <w:ind w:left="0"/>
      </w:pPr>
      <w:r>
        <w:rPr>
          <w:b/>
        </w:rPr>
        <w:t xml:space="preserve">B&amp;R wspiera edukację</w:t>
      </w:r>
    </w:p>
    <w:p>
      <w:pPr>
        <w:pStyle w:val="par"/>
        <w:ind w:left="0"/>
      </w:pPr>
      <w:r>
        <w:rPr/>
        <w:t xml:space="preserve">Sponsorem towarzyszącego tegorocznej edycji targów PACK EXPO konkursu Student Packaging Solutions Contest jest, już drugi rok z rzędu, Dział Rozwiązań dla Przemysłu Opakowaniowego B&amp;R Industrial Automation. Zadaniem pracujących w zespołach studentów będzie wdrożenie innowacyjnych układów sterowania w projektowane systemy do ważenia, napełniania i pakowania produktów dla producenta przekąsek, firmy Jackson Snack Foods Company.</w:t>
      </w:r>
    </w:p>
    <w:p/>
    <w:bookmarkStart w:id="19" w:name="_XREFN1005E"/>
    <w:bookmarkStart w:id="2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D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Ergonomiczny ekran o przekątnej 21,5" i pracujący w rozdzielczości Full HD przypomina budową nieco większą wersję tabletu iPad.</w:t>
      </w:r>
    </w:p>
    <w:bookmarkEnd w:id="20"/>
    <w:bookmarkEnd w:id="1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E" w:type="default"/>
      <w:footerReference xmlns:r="http://schemas.openxmlformats.org/officeDocument/2006/relationships" r:id="N104F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E" Target="header1.xml" Type="http://schemas.openxmlformats.org/officeDocument/2006/relationships/header"/><Relationship Id="N104F2" Target="footer1.xml" Type="http://schemas.openxmlformats.org/officeDocument/2006/relationships/footer"/><Relationship Id="N103DD" Target="media/N103D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5" Target="media/N104C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