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представляет новые технологии автоматизации на выставке PACK EXPO 2012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Промышленная Автоматизация представила свои новейшие решения для упаковки на выставке PACK EXPO International 2012 в Чикаго (стенд 4337).  Помимо продукции на стенде B&amp;R посетители могут также ознакомиться с упаковочными машинами заказчиков, использующих технологии B&amp;R.  </w:t>
      </w:r>
    </w:p>
    <w:p>
      <w:pPr>
        <w:pStyle w:val="par"/>
        <w:ind w:left="0"/>
      </w:pPr>
      <w:r>
        <w:rPr>
          <w:b/>
        </w:rPr>
        <w:t xml:space="preserve">Новая продукция</w:t>
      </w:r>
    </w:p>
    <w:p>
      <w:pPr>
        <w:pStyle w:val="par"/>
        <w:ind w:left="0"/>
      </w:pPr>
      <w:r>
        <w:rPr/>
        <w:t xml:space="preserve">Среди новых продуктов, представленных на выставке PACK EXPO, можно выделить новейшую мультитач панель Automation Panel, разработанную специально для промышленных сред. Эргономичный дизайн и насыщенный сенсорный дисплей диагональю 21.5” с разрешением full HD делают эту панель похожей на iPad®, увеличенный в габаритах. Используемая современная технология мультитач позволяет управлять машиной проще и быстрее.</w:t>
      </w:r>
    </w:p>
    <w:p>
      <w:pPr>
        <w:pStyle w:val="par"/>
        <w:ind w:left="0"/>
      </w:pPr>
      <w:r>
        <w:rPr/>
        <w:t xml:space="preserve">Также были представлены серво и шаговые двигатели с защитой IP65 в устройствах серии ACOPOSmuilti65m. Это новое семейство интегрированных серводвигателей/приводов, поддерживающих различные возможности монтажа и подключения кабелей, добавление входов/выходов и функции обеспечения безопасности перемещений. Распределенная технология приводов позволяет сохранить пространство внутри шкафа, уменьшить затраты на установку благодаря быстро подключаемым кабелям и обеспечить возможность легкого расширения за счет модульности.</w:t>
      </w:r>
    </w:p>
    <w:p>
      <w:pPr>
        <w:pStyle w:val="par"/>
        <w:ind w:left="0"/>
      </w:pPr>
      <w:r>
        <w:rPr>
          <w:b/>
        </w:rPr>
        <w:t xml:space="preserve">Безопасность: сетевая и встроенная</w:t>
      </w:r>
    </w:p>
    <w:p>
      <w:pPr>
        <w:pStyle w:val="par"/>
        <w:ind w:left="0"/>
      </w:pPr>
      <w:r>
        <w:rPr/>
        <w:t xml:space="preserve">В отличие от контроллеров и контуров безопасности, имеющих сложные подключения приводов, решения B&amp;R по встроенной безопасности работают по сети Ethernet Powerlink и объединяются с контроллерами и входами/выходами. Такие решения позволяют избежать необходимости долговременного отключения машины при обнаружении ошибок, давая возможность технику их исправить в режиме онлайн.  </w:t>
      </w:r>
    </w:p>
    <w:p>
      <w:pPr>
        <w:pStyle w:val="par"/>
        <w:ind w:left="0"/>
      </w:pPr>
      <w:r>
        <w:rPr>
          <w:b/>
        </w:rPr>
        <w:t xml:space="preserve">Powered by B&amp;R</w:t>
      </w:r>
    </w:p>
    <w:p>
      <w:pPr>
        <w:pStyle w:val="par"/>
        <w:ind w:left="0"/>
      </w:pPr>
      <w:r>
        <w:rPr/>
        <w:t xml:space="preserve">Экспоненты из Северной Америки, Европы и развивающихся рынков будут представлять на PACK EXPO упаковочные машины, автоматизированные B&amp;R. Они предназначены для выполнения как первичных и вторичных, так и для конечных технологических процессов.</w:t>
      </w:r>
    </w:p>
    <w:p>
      <w:pPr>
        <w:pStyle w:val="par"/>
        <w:ind w:left="0"/>
      </w:pPr>
      <w:r>
        <w:rPr>
          <w:b/>
        </w:rPr>
        <w:t xml:space="preserve">B&amp;R поддерживает обучение</w:t>
      </w:r>
    </w:p>
    <w:p>
      <w:pPr>
        <w:pStyle w:val="par"/>
        <w:ind w:left="0"/>
      </w:pPr>
      <w:r>
        <w:rPr/>
        <w:t xml:space="preserve">В этом году на PACK EXPO будет проводиться конкурс упаковочных решений среди студентов, спонсором которого второй год подряд становится компания B&amp;R.  Студенческие команды будут соревноваться в создании инновационных упаковочных решений. Они будут касаться таких задач, как взвешивание, наполнение и  упаковывание снеков для компании Jackson Snack Foods.</w:t>
      </w:r>
    </w:p>
    <w:p/>
    <w:bookmarkStart w:id="19" w:name="_XREFN1005E"/>
    <w:bookmarkStart w:id="20" w:name="_XREFN10063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4351432"/>
            <wp:effectExtent b="0" l="0" r="0" t="0"/>
            <wp:docPr id="1" name="BuR_multi-tou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multi-touch"/>
                    <pic:cNvPicPr/>
                  </pic:nvPicPr>
                  <pic:blipFill>
                    <a:blip xmlns:r="http://schemas.openxmlformats.org/officeDocument/2006/relationships" cstate="print" r:embed="N103C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35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Эргономичный дизайн и насыщенный сенсорный дисплей диагональю 21.5” с разрешением full HD делают эту панель похожей на iPad®, увеличенный в габаритах.</w:t>
      </w:r>
    </w:p>
    <w:bookmarkEnd w:id="20"/>
    <w:bookmarkEnd w:id="1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4F" w:type="default"/>
      <w:footerReference xmlns:r="http://schemas.openxmlformats.org/officeDocument/2006/relationships" r:id="N104E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F" Target="header1.xml" Type="http://schemas.openxmlformats.org/officeDocument/2006/relationships/header"/><Relationship Id="N104E3" Target="footer1.xml" Type="http://schemas.openxmlformats.org/officeDocument/2006/relationships/footer"/><Relationship Id="N103CE" Target="media/N103C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6" Target="media/N104B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