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Innowacyjne rozwiązania dla przemysłu metalowego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Firma B&amp;R na targach EuroBLECH 2012 w Hanowerze</w:t>
      </w:r>
    </w:p>
    <w:p>
      <w:pPr>
        <w:pStyle w:val="par-first"/>
        <w:ind w:left="0"/>
        <w:jc w:val="left"/>
      </w:pPr>
      <w:r>
        <w:rPr>
          <w:i/>
          <w:i/>
        </w:rPr>
        <w:t xml:space="preserve">(Eggelsberg) - W dniach od 23 do 27 października, już po raz 22-gi odbywają się największe targi branży metalowej. Na targach EuroBLECH firma B&amp;R wystawia się w Hali 12, na stoisku F26, gdzie prezentować będzie pełen asortyment produktów i usług, jak również zindywidualizowanych rozwiązań opracowanych z myślą o potrzebach przedsiębiorstw z branży metalowej. Najwięcej uwagi skupi się na rewolucyjnym systemie jednostek modułowych umożliwiających opracowywanie i budowę modularnych maszyn, których rozwiązania z zakresu automatyki doskonale spełniają unikalne wymagania poszczególnych klientów. "W przeszłości rozwiązania standardowe wystarczały do zaspokojenia wszelkich potrzeb przemysłu metalowego," wyjaśnia Wolfgang Rabl, menedżer ds. sprzedaży międzynarodowej i ekspert rynku metalowego w firmie B&amp;R, "jednak sytuacja zmieniła się diametralnie." Oferowana przez B&amp;R automatyka jest dopasowana do potrzeb naszych odbiorców, dzięki czemu i oni mogą zaspokajać unikalne potrzeby swoich klientów. Dzięki zintegrowanej budowie wszystkich oferowanych przez B&amp;R podzespołów i systemów, nawet najbardziej unikalne maszyny i systemy można ze sobą łączyć, nie martwiąc się o problemy podczas eksploatacji. A to z kolei przekłada się na znaczny wzrost wydajności, pozwalający osiągnąć nawet oszczędności nawet do 80% kosztów energii. Wszystkie podzespoły wymagane do wdrożenia całego rozwiązania pochodzą bezpośrednio od B&amp;R - zgodnie z wyznawaną przez firmę filozofią działania jako jedno źródło dostaw.</w:t>
      </w:r>
    </w:p>
    <w:p>
      <w:pPr>
        <w:pStyle w:val="par"/>
        <w:ind w:left="0"/>
      </w:pPr>
      <w:r>
        <w:rPr/>
        <w:t xml:space="preserve">Oferując całkowicie otwarty system CNC, B&amp;R udostępnia producentom maszyn bardzo prosty sposób wdrażania funkcji technologicznych. To fundamentalne funkcje, stanowiące nieodzowną wiedzę na temat budowy i działania maszyn. Oferowany przez B&amp;R system CNC udostępnia również prosty interfejs do pracy z systemami CAD/CAM. Funkcje CNC można zintegrować w ramach jednej platformy sprzętowej - wraz z standardowym układem sterowania, robotyki i zabezpieczeń. A to prowadzi do istotnego zwiększenia wydajności i widocznej redukcji kosztów.</w:t>
      </w:r>
    </w:p>
    <w:p>
      <w:pPr>
        <w:pStyle w:val="par"/>
        <w:ind w:left="0"/>
      </w:pPr>
      <w:r>
        <w:rPr/>
        <w:t xml:space="preserve">Dzięki nowo opracowanemu rozwiązaniu do monitoringu warunków, B&amp;R może zagwarantować jeszcze większą dostępność systemów. Powód? Dane, dzięki którym można poznać fizyczny stan maszyny są stale mierzone i analizowane. Wykrywanie, z dużym wyprzedzeniem, potencjalnych awarii oraz określanie wymaganych do przeprowadzenia prac konserwacyjnych pozwalają odpowiednio zaplanować przestój maszyny.</w:t>
      </w:r>
    </w:p>
    <w:p>
      <w:pPr>
        <w:pStyle w:val="par"/>
        <w:ind w:left="0"/>
      </w:pPr>
      <w:r>
        <w:rPr/>
        <w:t xml:space="preserve">Na targach EuroBLECH firma B&amp;R będzie również prezentować opracowaną przez siebie Zintegrowaną Technologię Bezpieczeństwa - przełomowe rozwiązanie dla potrzeb produkcji maszyn, które można bez najmniejszych problemów zintegrować ze standardowym systemem sterowania, co eliminuje potrzebę prowadzenia dodatkowego okablowania. System bezpieczeństwa B&amp;R jest wdrażany z wykorzystaniem otwartego standardu openSAFETY. Jedną z największych zalet maszyn o konstrukcji modułowej jest właśnie wykorzystanie okablowania sieciowego, co umożliwia łączenie gotowych podzespołów maszyn w odrębne jednostki, napędy z funkcjami bezpieczeństwa itd.</w:t>
      </w:r>
    </w:p>
    <w:p/>
    <w:bookmarkStart w:id="9" w:name="_XREFN1005E"/>
    <w:bookmarkStart w:id="1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127454"/>
            <wp:effectExtent b="0" l="0" r="0" t="0"/>
            <wp:docPr id="1" name="BuR_safe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"/>
                    <pic:cNvPicPr/>
                  </pic:nvPicPr>
                  <pic:blipFill>
                    <a:blip xmlns:r="http://schemas.openxmlformats.org/officeDocument/2006/relationships" cstate="print" r:embed="N1038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12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Integrated Safety Technology to innowacyjne rozwiązanie dla potrzeb bezpieczeństwa: podzespoły bezpieczeństwa, np. sterowniki SafeLOGIC, są całkowicie zintegrowane ze standardowym systemem sterowania - bez żadnego dodatkowego okablowania.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5" w:type="default"/>
      <w:footerReference xmlns:r="http://schemas.openxmlformats.org/officeDocument/2006/relationships" r:id="N1049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5" Target="header1.xml" Type="http://schemas.openxmlformats.org/officeDocument/2006/relationships/header"/><Relationship Id="N10499" Target="footer1.xml" Type="http://schemas.openxmlformats.org/officeDocument/2006/relationships/footer"/><Relationship Id="N10384" Target="media/N1038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C" Target="media/N1046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