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Inovações revolucionárias em automação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na SPS IPC Drives 2012 em Nuremberg</w:t>
      </w:r>
    </w:p>
    <w:p>
      <w:pPr>
        <w:pStyle w:val="par-first"/>
        <w:ind w:left="0"/>
        <w:jc w:val="left"/>
      </w:pPr>
      <w:r>
        <w:rPr>
          <w:i/>
          <w:i/>
        </w:rPr>
        <w:t xml:space="preserve">Este ano, a SPS IPC Drives será realizada entre 27 e 29 de Novembro de 2012, em Nuremberg. Nessa feira líder em sistemas de automação industrial e componentes, a linha inteira de produtos da B&amp;R estará sendo exposita em um estande de quase 1000m² (Hall 7, Estande 206). Os holofotes estarão direcionados para os últimos desenvolvimentos desta altamente inovadora, e líder global no campo da tecnologia de automação. Essas inovações irão abrir novas oportunidades para que os fabricantes de máquinas e sistema possam construir e fortalecer sua vantagem competitiva.</w:t>
      </w:r>
    </w:p>
    <w:p>
      <w:pPr>
        <w:pStyle w:val="par"/>
        <w:ind w:left="0"/>
      </w:pPr>
      <w:r>
        <w:rPr>
          <w:b/>
        </w:rPr>
        <w:t xml:space="preserve">Novo PC Caixa da B&amp;R com a 3ª geração da tecnologia Intel® Core™ i</w:t>
      </w:r>
    </w:p>
    <w:p>
      <w:pPr>
        <w:pStyle w:val="par"/>
        <w:ind w:left="0"/>
      </w:pPr>
      <w:r>
        <w:rPr/>
        <w:t xml:space="preserve">Os usuários podem esperar extrema versatilidade e vantagens de custo da linha robusta e confiável de PCs industriais da B&amp;R, incluindo o novo Automation PC 910. No coração deste poderoso PC industrial, você vai encontrar a última 3ª geração da tecnologia de processadores Intel® Core™ i. CPUs com Core™ i3, Core™ i5 e Core™ i7 com até quatro núcleos, emparelhados com a recém lançada QM77 Express chipset, oferecem o último estado-da-arte na performance de computação industrial.</w:t>
      </w:r>
    </w:p>
    <w:p>
      <w:pPr>
        <w:pStyle w:val="par"/>
        <w:ind w:left="0"/>
      </w:pPr>
      <w:r>
        <w:rPr>
          <w:b/>
        </w:rPr>
        <w:t xml:space="preserve">APROL EnMon otimiza a eficiência energética</w:t>
      </w:r>
    </w:p>
    <w:p>
      <w:pPr>
        <w:pStyle w:val="par"/>
        <w:ind w:left="0"/>
      </w:pPr>
      <w:r>
        <w:rPr/>
        <w:t xml:space="preserve">A B&amp;R introduziu uma nova solução de monitoramento de energia - APROL EnMon. Ajudando os usuários a implementar a ISO 50001, essa nova inovação também oferece maior eficiência energética, o que significa redução de custos e aumento da competitividade. Operando em stand-alone ou integrado em um existente sistema de controle de processos APROL, essa solução suporta um processo de melhoria contínua pela medição e avaliação de todos os dados relevantes de consumo de energia.</w:t>
      </w:r>
    </w:p>
    <w:p>
      <w:pPr>
        <w:pStyle w:val="par"/>
        <w:ind w:left="0"/>
      </w:pPr>
      <w:r>
        <w:rPr>
          <w:b/>
        </w:rPr>
        <w:t xml:space="preserve">O Automation Studio 4 turbina o desenvolvimento com sustentável eficiência</w:t>
      </w:r>
    </w:p>
    <w:p>
      <w:pPr>
        <w:pStyle w:val="par"/>
        <w:ind w:left="0"/>
      </w:pPr>
      <w:r>
        <w:rPr/>
        <w:t xml:space="preserve">Apesar da crescente complexidade de produto, a "Smart Engineering" com Automation Studio 4 ajuda a reduzir os custos de desenvolvimento e acelerar o tempo de colocação no mercado. A próxima geração do ambiente de desenvolvimento da B&amp;R oferece vantagens decisivas. Uma das quais, permite a você desenvolver soluções de automação com eficiência sem precedentes.</w:t>
      </w:r>
    </w:p>
    <w:p>
      <w:pPr>
        <w:pStyle w:val="par"/>
        <w:ind w:left="0"/>
      </w:pPr>
      <w:r>
        <w:rPr/>
        <w:t xml:space="preserve">O Automation Studio 4 também é equipado com novas funcionalidades revolucionárias que apóiam o desenvolvimento ideal e a produção em série de máquinas modulares, em variadas configurações. Essas incluem a modularização completa de software, uma ferramenta de configuração gráfica de hardware e comunicação via OPC-UA, bem como interfaces abertas entre Automation Studio 4 e diferentes designs de softwares de simulação.</w:t>
      </w:r>
    </w:p>
    <w:p>
      <w:pPr>
        <w:pStyle w:val="par"/>
        <w:ind w:left="0"/>
      </w:pPr>
      <w:r>
        <w:rPr/>
        <w:t xml:space="preserve">Além disso, o Automation Runtime oferece utilização ideal para multi núcleos e suporta uso simultâneo de múltiplos sistemas operacionais (MultiOS) em uma única plataforma de hardware.</w:t>
      </w:r>
    </w:p>
    <w:p>
      <w:pPr>
        <w:pStyle w:val="par"/>
        <w:ind w:left="0"/>
      </w:pPr>
      <w:r>
        <w:rPr>
          <w:b/>
        </w:rPr>
        <w:t xml:space="preserve">Redundância de CPU da B&amp;R - Absolutamente confiável e de custo-benefício</w:t>
      </w:r>
    </w:p>
    <w:p>
      <w:pPr>
        <w:pStyle w:val="par"/>
        <w:ind w:left="0"/>
      </w:pPr>
      <w:r>
        <w:rPr/>
        <w:t xml:space="preserve">No passado, um sistema à prova de falhas com processadores redundantes foi uma solução de custo proibitivo para muitas aplicações. Com a redundância de processador fornecida pelo Sistema X20 da B&amp;R e integrada no ambiente de desenvolvimento Automation Studio 4, sistemas de alta disponibilidade são agora uma opção de custo-benefício, mesmo para pequenas aplicações nas áreas clássicas de automação de máquinas. O protocolo de comunicação utilizado para a solução B&amp;R de redundância é o fieldbus em tempo real de alto desempenho POWERLINK.</w:t>
      </w:r>
    </w:p>
    <w:p>
      <w:pPr>
        <w:pStyle w:val="par"/>
        <w:ind w:left="0"/>
      </w:pPr>
      <w:r>
        <w:rPr>
          <w:b/>
        </w:rPr>
        <w:t xml:space="preserve">Tecnologia descentralizada de drives da B&amp;R para uma melhor utilização do espaço disponível</w:t>
      </w:r>
    </w:p>
    <w:p>
      <w:pPr>
        <w:pStyle w:val="par"/>
        <w:ind w:left="0"/>
      </w:pPr>
      <w:r>
        <w:rPr/>
        <w:t xml:space="preserve">O ACOPOSmulti65m, servo driver com motor montado e proteção IP65, é uma adição inovadora para o sistema B&amp;R de drive modular ACOPOSmulti. Ele se funde com o motor para formar uma configurável e fácil de conectar unidade mecatrônica servo driver integrada, com funções de movimentação seguras e openSAFETY, para fornecer energia exatamente onde ela é necessária na máquina. Isso economiza espaço valioso no painel de comando e, mais importante ainda, avança no desenvolvimento de arquiteturas de máquinas descentralizadas.</w:t>
      </w:r>
    </w:p>
    <w:p>
      <w:pPr>
        <w:pStyle w:val="par"/>
        <w:ind w:left="0"/>
      </w:pPr>
      <w:r>
        <w:rPr>
          <w:b/>
        </w:rPr>
        <w:t xml:space="preserve">Novo</w:t>
      </w:r>
      <w:r>
        <w:rPr>
          <w:b/>
        </w:rPr>
        <w:t xml:space="preserve"> marco na segurança integrada</w:t>
      </w:r>
    </w:p>
    <w:p>
      <w:pPr>
        <w:pStyle w:val="par"/>
        <w:ind w:left="0"/>
      </w:pPr>
      <w:r>
        <w:rPr/>
        <w:t xml:space="preserve">Na SPS IPC Drives de 2012, a B&amp;R vai apresentar mais um marco para a tecnologia de segurança integrada.</w:t>
      </w:r>
    </w:p>
    <w:p>
      <w:pPr>
        <w:pStyle w:val="par"/>
        <w:ind w:left="0"/>
      </w:pPr>
      <w:r>
        <w:rPr/>
        <w:t xml:space="preserve">Esses marcantes destaques serão apresentados no estande da B&amp;R em uma vasta exposição de notáveis inovações ​​que abrangem todas as áreas de automação - incluindo novos desenvolvimentos para operação e IHM, bem como robustos componentes e sistemas para automação móvel.</w:t>
      </w:r>
    </w:p>
    <w:p/>
    <w:bookmarkStart w:id="18" w:name="_XREFN1005E"/>
    <w:bookmarkStart w:id="19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SPS IPC Dr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S IPC Drives"/>
                    <pic:cNvPicPr/>
                  </pic:nvPicPr>
                  <pic:blipFill>
                    <a:blip xmlns:r="http://schemas.openxmlformats.org/officeDocument/2006/relationships" cstate="print" r:embed="N1044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 Hall 7, Estande 206 na SPS IPC Drives 2012, a B​​&amp;R vai apresentar inovações revolucionárias que abrangem todas as áreas da automação industrial.</w:t>
      </w:r>
    </w:p>
    <w:bookmarkEnd w:id="19"/>
    <w:bookmarkEnd w:id="1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C7" w:type="default"/>
      <w:footerReference xmlns:r="http://schemas.openxmlformats.org/officeDocument/2006/relationships" r:id="N1055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C7" Target="header1.xml" Type="http://schemas.openxmlformats.org/officeDocument/2006/relationships/header"/><Relationship Id="N1055B" Target="footer1.xml" Type="http://schemas.openxmlformats.org/officeDocument/2006/relationships/footer"/><Relationship Id="N10446" Target="media/N1044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E" Target="media/N1052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