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Rozwiązania automatyzacji B&amp;R u ponad 80 wystawców: EuroBlech w Hannowerze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Światowi liderzy rynku przemysłu metalowego mają zaufanie do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Targi EuroBLECH zakończyły się wyjątkowym sukcesem dla firmy B&amp;R. Wdrożone rozwiązania B&amp;R można było zobaczyć na ponad 80 stoiskach w trakcie 22 edycji targów dla przemysłu metalowego. Światowi liderzy branży przedstawiali jedną innowację za drugą z technologią B&amp;R.  "Wyjątkowa liczba klientów, będących referencjami i dostarczających maszyny z technologią B&amp;R świadczy o korzyściach jakie oferujemy dla branży metalowej," wyjaśnia ekspert B&amp;R ds.przemysłu metalowego Wolfgang Rabl. "Przemysł metalowy korzysta z największych zalet naszych rozwiązań w szerokim zakresie - elastyczne oprogramowanie CNC i robotyka w parze ze zintegrowaną technologią bezpieczeństwa i skalowalnym portfolio sprzętowym sprawia, że rozwiązania B&amp;R są doskonale przygotowane do potrzeb tej branży."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Cięcie, zginanie i wykrawanie ze zintegrowaną robotyką.</w:t>
      </w:r>
    </w:p>
    <w:p>
      <w:pPr>
        <w:pStyle w:val="par"/>
        <w:ind w:left="0"/>
      </w:pPr>
      <w:r>
        <w:rPr/>
        <w:t xml:space="preserve">Rozwiązania B&amp;R można znaleźć zarówno w hydraulicznych jak i elektrycznych maszynach do gięcia. Są też wykorzystywane w maszynach do cięcia laserem, plazmą, tlenem i wodą. Również producenci giętarek do rur, profili i przewodów korzystają z zalet automatyzacji B&amp;R. Technologia B&amp;R łączy się w doskonale zintegrowane komórki, które potrafią wykonywać automatyczne gięcie lub kombinację etapów obróbki takich jak ciięcie laserem i gięcie.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Elastyczny, otwarty system z ochroną kompetencji.</w:t>
      </w:r>
    </w:p>
    <w:p>
      <w:pPr>
        <w:pStyle w:val="par"/>
        <w:ind w:left="0"/>
      </w:pPr>
      <w:r>
        <w:rPr/>
        <w:t xml:space="preserve">"Szczególnie w branży metalowej, producenci maszyn potrzebują jak najwięcej elastycznych rozwiązań, aby zaoferować maszynę, której opcje różnią się od tych w maszynie konkurencji. Rozwiązanie automatyzacji musi uwzględniać takie wymagania," mówi Rabl.  A standardowe rozwiązania tego nie eliminuje. To jest dokładnie to, co cenią producenci maszyn w systemach B&amp;R - otwarty system automatyzacji, która ułatwia wdrażanie ich własnej wyspecjalizowanej technologii. Najważniejszy rdzeń tej kompetencji jest bezpiecznie chroniony w maszynie za pomocą sprawdzonych metod. Przyszłość tego rozwiązania jest tak ważna jak technologia, która za nią stoi, szczególnie jeśli chodzi o zabezpieczenie inwestycji w technologię i przygotowanie przyszłych założeń.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Oszczędność energii, zintegrowana technologia bezpieczeństwa i monitorowanie stanu maszyny zapewnia niezawodność i sprawność.</w:t>
      </w:r>
    </w:p>
    <w:p>
      <w:pPr>
        <w:pStyle w:val="par"/>
        <w:ind w:left="0"/>
      </w:pPr>
      <w:r>
        <w:rPr/>
        <w:t xml:space="preserve">Dzięki zintegrowanje technologii bezpieczeństwa i jej ekonomią oraz łatwym w implementacji rozwiązaniem monitorowania warunków pracy maszyny , B&amp;R wytycza trendy, które przynoszą stałe korzyści producentom maszyn. B&amp;R  głośna i wyraźnie odpowiedzała też na potrzebę efektywnych energetycznie rozwiązań - innowacjami, które mogą zaoszczędzić do 80% energii. Ważnym przykładem tych rozwiązań jest system serwonapędów ACOPOSmulti i innowacyjna zmienność prędkości napędów hydraulicznych.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Zwięszkone potrzeby z obszaru bezpieczeństwa  w rozwiązaniach laserowych.</w:t>
      </w:r>
    </w:p>
    <w:p>
      <w:pPr>
        <w:pStyle w:val="par"/>
        <w:ind w:left="0"/>
      </w:pPr>
      <w:r>
        <w:rPr/>
        <w:t xml:space="preserve">Coraz więcej producentów maszyn do cięcia korzystają z włókna lasera. Technologi ta przedstawia oczywiste korzyści, takie jak niskie obciążenie elektryczne, szybsze czasy cięcia i natychmiastowa gotowość do pracy po włączeniu. Przy użyciu lasera można też o wiele łatwej poradzić sobie z  wieloma materiałami. Niemniej jednak, korzyści te obarczone są pewnym ryzykiem wykorzystywania lasera, i dlatego to często roboty wykonują pracę na takich stanowiskach roboczych.  Towarzyszące temu potrzeby bezpieczeństwa są wyjątkowo duże. Zintegrowana technologia bezpieczeństwa B&amp;R, oparta na otwartm standardzie openSAFETY, posiada wszystkie odpowiednie cechy, dzieki którym może sprostać tak surowym wymaganiom.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Robotyka zintegrowana w sterowniku maszyny.</w:t>
      </w:r>
    </w:p>
    <w:p>
      <w:pPr>
        <w:pStyle w:val="par"/>
        <w:ind w:left="0"/>
      </w:pPr>
      <w:r>
        <w:rPr/>
        <w:t xml:space="preserve">"Z naszym rozwiązaniem programistycznym Generic Motion Control ( Ogólne sterowanie ruchem) działającym na sterowniku opartym na PC, sterowanie maszyny i sterowanie robotyką może odbywać się na tej samej platformie sprzętowej.," mówi Rabl. A to prowadzi do istotnego zwiększenia automatyzacji maszyny i zwiększa jej elastyczność.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Ethernet POWERLINK dla optymalnej synchronizacji</w:t>
      </w:r>
    </w:p>
    <w:p>
      <w:pPr>
        <w:pStyle w:val="par"/>
        <w:ind w:left="0"/>
      </w:pPr>
      <w:r>
        <w:rPr/>
        <w:t xml:space="preserve">Laser i system napędowy są zsynchronizowane do kilku setnych nanosekund. Znane firmy wykorzystujące włókno laserowe zastosowali POWERLINK jako nowy standard komunikacji i przedstawili swoje maszyny na targach EuroBLECH. "Zwiedzający byli wyraźnie pod wrażeniem wydajności i precyzji," informuje Rabl.</w:t>
      </w:r>
    </w:p>
    <w:p/>
    <w:bookmarkStart w:id="9" w:name="_XREFN1005A"/>
    <w:bookmarkStart w:id="10" w:name="_XREFN1005F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1" name="Plasma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ma_cutting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bookmarkStart w:id="11" w:name="_XREFN1017D"/>
    <w:bookmarkStart w:id="12" w:name="_XREFN1018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2" name="Water_jet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_jet_cutting"/>
                    <pic:cNvPicPr/>
                  </pic:nvPicPr>
                  <pic:blipFill>
                    <a:blip xmlns:r="http://schemas.openxmlformats.org/officeDocument/2006/relationships" cstate="print" r:embed="N10477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Producenci maszyn dla branży metalowej mają zaufanie do rozwiązań oferowanych przez firmę B&amp;R: elastyczność tych rozwiązań umożliwia im wyróżnienie się światowym rynku. 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F8" w:type="default"/>
      <w:footerReference xmlns:r="http://schemas.openxmlformats.org/officeDocument/2006/relationships" r:id="N1058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F8" Target="header1.xml" Type="http://schemas.openxmlformats.org/officeDocument/2006/relationships/header"/><Relationship Id="N1058C" Target="footer1.xml" Type="http://schemas.openxmlformats.org/officeDocument/2006/relationships/footer"/><Relationship Id="N10434" Target="media/N10434.jpg" Type="http://schemas.openxmlformats.org/officeDocument/2006/relationships/image"/><Relationship Id="N10477" Target="media/N1047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F" Target="media/N1055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