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Эффективная интеграция средств разработки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Идеальное взаимодействие: Automation Studio 4 и EPLAN Electric P8</w:t>
      </w:r>
    </w:p>
    <w:p>
      <w:pPr>
        <w:pStyle w:val="par-first"/>
        <w:ind w:left="0"/>
        <w:jc w:val="left"/>
      </w:pPr>
      <w:r>
        <w:rPr>
          <w:i/>
          <w:i/>
        </w:rPr>
        <w:t xml:space="preserve">Эффективная интеграция 4-й версии инструмента автоматизированной разработки B&amp;R Automation Studio и EPLAN Electric P8 стала реальностью. Эти два инструмента обеспечивают беспрецедентную поддержку автоматизированной замены и синхронизации конфигураций оборудования, отображений ввода/вывода и переменных процесса. Это стало возможным благодаря автоматизированной функции двусторонней разработки. С интерфейсом, очень отличающимся от обычных интерфейсов импорта/экспорта, пользователи имеют возможность в любое время вмешаться в этот процесс – что, однако, требуется не часто.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прозрачность и простота использования</w:t>
      </w:r>
    </w:p>
    <w:p>
      <w:pPr>
        <w:pStyle w:val="par"/>
        <w:ind w:left="0"/>
      </w:pPr>
      <w:r>
        <w:rPr/>
        <w:t xml:space="preserve">Поддерживаются все типы процессов разработки. Неважно, начинается ли проект с разработки программного обеспечения или планирования электрического оборудования части. Возможна даже обработка проектов, в которых одновременно ведется серьезная работа в обоих этих направлениях; часто это бывает эффективным подходом к разработке проектов. Механизм интеллектуального сравнения в любое время дает пользователям четкий обзор отличий между версиями проекта, а также выдает рекомендации при объединении различных версий проекта. Как для больших, так и для малых проектов, тесная интеграция между Automation Studio и EPLAN Electric P8 обеспечивает максимальную прозрачность и простоту использования.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Ключ к успешной разработке</w:t>
      </w:r>
    </w:p>
    <w:p>
      <w:pPr>
        <w:pStyle w:val="par"/>
        <w:ind w:left="0"/>
      </w:pPr>
      <w:r>
        <w:rPr/>
        <w:t xml:space="preserve">Интеграция различных инструментов в процессе разработки приносит широкий спектр преимуществ. Кроме того, параллельная работа над различными процессами уменьшает время разработки и улучшает время отклика. Автоматизированная обработка данных повышает качество, устраняя ошибки, возможные при ручном внесении изменений. Постоянная синхронизация данных проекта упрощает последующие сервисные работы и уменьшает дальнейшие затраты. Для B&amp;R абсолютно ясно: ключ к успешной разработке проектов будущих машин и систем – это эффективная интеграция лучших доступных средств разработки.</w:t>
      </w:r>
    </w:p>
    <w:p/>
    <w:bookmarkStart w:id="5" w:name="_XREFN1004B"/>
    <w:bookmarkStart w:id="6" w:name="_XREFN1005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Двусторонняя разработка: В ходе разработки пользователи извлекают выгоду из эффективного обмена данными между Automation Studio 4 и EPLAN Electric 8.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