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B&amp;R pomaga dzieciom z chorobami nowotworowymi (Kinder-Krebs-Hilfe)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Organizacja ta pomaga i wspiera dzieci z chorobami nowotworowymi oraz ich rodziny</w:t>
      </w:r>
    </w:p>
    <w:p>
      <w:pPr>
        <w:pStyle w:val="par-first"/>
        <w:ind w:left="0"/>
        <w:jc w:val="left"/>
      </w:pPr>
      <w:r>
        <w:rPr>
          <w:i/>
          <w:i/>
        </w:rPr>
        <w:t xml:space="preserve">Co roku w Austrii stwierdza się 300 nowych przypadków raka u dzieci. Choroba ta brutalnie i bez ostrzeżenia całkowicie zmienia życie tych dzieci i ich rodzin. Aby pomóc dzieciom chorym na raka oraz ich rodzinom poprzez udzielanie porad oraz opiekę nad dziećmi, w maju 1988 r grupa rodziców zmagających się z tym problemem stworzyła organizację pod nazwą Upper Austrian Children's Cancer Association [Górnoaustriackie Stowarzyszenie Pomocy dla Dzieci z Chorobami Nowotworowymi]. Jednym z członków założycieli była przewodnicząca tej organizacji Agnes Stark, której syn zachorował w wieku trzech lat. Jej własne doświadczenia nauczyły ją jak ważne jest wsparcie z zewnątrz w takich sytuacjach: "Ci, którzy są w największej potrzebie, rzadko proszą o pomoc. Dlatego prowadzimy aktywne poszukiwania takich rodzin."</w:t>
      </w:r>
    </w:p>
    <w:p>
      <w:pPr>
        <w:pStyle w:val="par"/>
        <w:ind w:left="0"/>
      </w:pPr>
      <w:r>
        <w:rPr/>
        <w:t xml:space="preserve">Stowarzyszenie Children's Cancer Association udziela emocjonalnego i socjalnego wsparcia rodzinom dotkniętym tym nieszczęściem, przekazuje informacje na temat warunków uzyskania pomocy oraz samo organizuje pomoc finansową. "Najważniejsze, aby w tych trudnych chwilach nie dopuścić do zapomnienia i pominięcia tych rodzin przez system", przekonuje przewodnicząca Stark. Stowarzyszenie udziela pomocy w postaci finansowania leków oraz terapii zagranicą oraz umożliwia rodzicom oraz rodzeństwu chorych dzieci przebywanie z chorym członkiem rodziny w tych ciężkich chwilach.</w:t>
      </w:r>
    </w:p>
    <w:p>
      <w:pPr>
        <w:pStyle w:val="par"/>
        <w:ind w:left="0"/>
      </w:pPr>
      <w:r>
        <w:rPr/>
        <w:t xml:space="preserve">"Staramy się nieustannie podnosić skuteczność naszych działań na rzecz rodzin chorych dzieci", podkreśla przewodnicząca Stark. Firma B&amp;R doceniła starania i działalność tej organizacji przekazując na jej rzecz 3000 euro. "Członkowie naszej organizacja codziennie odwiedzają szpital, aby pomagać małym pacjentom i ich rodzinom", wyjaśnia menedżer ds. personalnych, Nicole Rainer. "To jest nasz wkład w niesienie pomocy."</w:t>
      </w:r>
    </w:p>
    <w:p/>
    <w:bookmarkStart w:id="5" w:name="_XREFN1005D"/>
    <w:bookmarkStart w:id="6" w:name="_XREFN10062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4800000"/>
            <wp:effectExtent b="0" l="0" r="0" t="0"/>
            <wp:docPr id="1" name="Kinder-Krebs-Hil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inder-Krebs-Hilfe"/>
                    <pic:cNvPicPr/>
                  </pic:nvPicPr>
                  <pic:blipFill>
                    <a:blip xmlns:r="http://schemas.openxmlformats.org/officeDocument/2006/relationships" cstate="print" r:embed="N1037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Przewodnicząca Agnes Stark odbiera czek od B&amp;R w imieniu Upper Austrian Children's Cancer Association. Czek wręczają Gaby Nagl-Güthler (z prawej) z działu Kapitału Ludzkiego oraz Nicole Wittmann z działu Komunikacji Korporacyjnej.</w:t>
      </w:r>
    </w:p>
    <w:bookmarkEnd w:id="6"/>
    <w:bookmarkEnd w:id="5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firmie B&amp;R</w:t>
      </w:r>
    </w:p>
    <w:p>
      <w:pPr>
        <w:pStyle w:val="par"/>
        <w:ind w:left="0"/>
      </w:pPr>
      <w:r>
        <w:rPr>
          <w:sz w:val="16"/>
        </w:rPr>
        <w:t xml:space="preserve">B&amp;R to innowacyjna firma z branży automatyzacji z siedzibą w Austrii i przedstawicielstwami na całym świecie.  Od 6 lipca 2017 B&amp;R stała się jednostką biznesową Grupy ABB. Jako globalny lider w automatyce przemysłowej, B&amp;R łączy najnowocześniejsze technologie z kunsztem inżynieryjnym, oferując klientom z praktycznie każdej branży kompleksowe rozwiązania z zakresu automatyki maszyn i automatyki zakładowej, sterowania napędami, interfejsów HMI oraz zintegrowanej technologii bezpieczeństwa. Dzięki standardom komunikacji przemysłowej IoT, takim jak OPC UA, POWERLINK i openSAFETY, a także z wydajnym środowiskiem programistycznym Automation Studio, B&amp;R nieustannie przedefiniowuje przyszłość technologii automatyzacji. Duch innowacyjności, który prowadzi B&amp;R na szczyt przemysłowej automatyzacji, jest wzmacniany zamiłowaniem do upraszczania procesów i wyprzedzania oczekiwań klientów.</w:t>
      </w:r>
    </w:p>
    <w:p>
      <w:pPr>
        <w:pStyle w:val="par"/>
        <w:ind w:left="0"/>
      </w:pPr>
      <w:r>
        <w:rPr>
          <w:sz w:val="16"/>
        </w:rPr>
        <w:t xml:space="preserve">Aby uzyskać więcej informacji odwiedź stronę www.br-automation.com </w:t>
      </w:r>
    </w:p>
    <w:sectPr>
      <w:headerReference xmlns:r="http://schemas.openxmlformats.org/officeDocument/2006/relationships" r:id="N103F6" w:type="default"/>
      <w:footerReference xmlns:r="http://schemas.openxmlformats.org/officeDocument/2006/relationships" r:id="N1048A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Press contact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Strona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Press release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5D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3F6" Target="header1.xml" Type="http://schemas.openxmlformats.org/officeDocument/2006/relationships/header"/><Relationship Id="N1048A" Target="footer1.xml" Type="http://schemas.openxmlformats.org/officeDocument/2006/relationships/footer"/><Relationship Id="N10375" Target="media/N10375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5D" Target="media/N1045D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