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International Packaging Conclave 2012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Nestlé e B&amp;R promovem padrões de tecnologia aberta para linhas de embalagem</w:t>
      </w:r>
    </w:p>
    <w:p>
      <w:pPr>
        <w:pStyle w:val="par-first"/>
        <w:ind w:left="0"/>
        <w:jc w:val="left"/>
      </w:pPr>
      <w:r>
        <w:rPr>
          <w:i/>
          <w:i/>
        </w:rPr>
        <w:t xml:space="preserve">O Conclave Internacional de Embalagem 2012 na Grande Noida, na Índia, registrou um sucesso ressonante, reunindo 110 participantes - incluindo altos executivos de algumas das empresas de usuários finais mais proeminentes nas indústrias de alimentos e bebidas e farmacêuticas. Com foco no tema "Integração e colaboração em toda a cadeia de valor da embalagem", a conclave forneceu uma plataforma interativa para discussões em painel e estudos de caso. Juntos, falantes e participantes abordaram o potencial de melhoria da produtividade, sustentabilidade, OEE e ROI na indústria de embalagens.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Consistência e transparência para maior eficiência - PackML</w:t>
      </w:r>
    </w:p>
    <w:p>
      <w:pPr>
        <w:pStyle w:val="par"/>
        <w:ind w:left="0"/>
      </w:pPr>
      <w:r>
        <w:rPr/>
        <w:t xml:space="preserve">Durante a discussão do painel central sobre o papel da tecnologia aberta no futuro da automação de linha de embalagens, o Dr. Bryan Griffen, Gerente de Engenharia de Automação e Automação da Nestlé e presidente do OMAC Packaging Workgroup (OPW), falou sobre os principais benefícios que abrangem um padrão de tecnologia como PackML poderia trazer aos usuários finais, OEMs e integradores de sistemas. </w:t>
      </w:r>
    </w:p>
    <w:p>
      <w:pPr>
        <w:pStyle w:val="par"/>
        <w:ind w:left="0"/>
      </w:pPr>
      <w:r>
        <w:rPr/>
        <w:t xml:space="preserve">Griffen lembrou a constatação da Nestlé de que o ditador de um único fornecedor de automação para toda uma linha de embalagens não é prático nem viável e que os melhores resultados são obtidos quando os construtores de máquinas usam a tecnologia que melhor se adequa às suas necessidades. "Ao mesmo tempo", afirmou Griffen, "ainda precisamos integrar essas máquinas para criar uma linha de embalagem funcional". As diretrizes OMAC, como o padrão PackML, estabelecem especificações funcionais e fornecedores preferenciais em vez de especificações de marca proprietária. Isso proporciona aos construtores de máquinas a liberdade de selecionar qualquer tecnologia que melhor atenda aos seus requisitos, permitindo aos usuários finais integrar facilmente e totalmente as máquinas na linha. "Ao avançar com padrões internacionais como o PackML, você pode obter informações consistentes e uma aparência comum sobre as linhas instaladas, bem como novas instalações, mesmo usando tecnologias de automação díspares", concluiu Griffen, convidando seus colegas participantes de Packaging Conclave a se tornarem membros corporativos de OMAC e junte-se a ele no OMAC Packaging Workgroup.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Terminando as "guerras fieldbus" com openSAFETY</w:t>
      </w:r>
    </w:p>
    <w:p>
      <w:pPr>
        <w:pStyle w:val="par"/>
        <w:ind w:left="0"/>
      </w:pPr>
      <w:r>
        <w:rPr/>
        <w:t xml:space="preserve">Maurizio Tarozzi, Gerente de Tecnologia Global para Soluções de Embalagem da B&amp;R, explicou como o openSAFETY, o primeiro padrão de segurança aberto e único para autocarros para todas as soluções Industrial Ethernet, pode levar a integração e eficácia da linha de empacotamento um passo adiante. Apresentando um estudo de caso com uma linha de bebidas completa para enchimento de água em garrafas plásticas, Tarozzi ilustrou como openSAFETY é capaz de transferir dados de segurança, como a ativação do botão E-stop, violações da cortina de luz, etc., entre diferentes tecnologias de CLP usadas em uma única linha de embalagem .</w:t>
      </w:r>
    </w:p>
    <w:p>
      <w:pPr>
        <w:pStyle w:val="par"/>
        <w:ind w:left="0"/>
      </w:pPr>
      <w:r>
        <w:rPr/>
        <w:t xml:space="preserve"> "As redes de segurança podem fornecer um novo nível de segurança e diagnóstico integrados", apontou Griffen na sessão de perguntas e respostas que se seguiu. No entanto, com organizações de ônibus industriais cada uma propondo sua própria rede de segurança, Griffen vê openSAFETY - um protocolo compatível com IEC que pode ser executado na camada de aplicação de qualquer rede principal - como uma solução potencial para o que foi apelidado de "guerras fieldbus".</w:t>
      </w:r>
    </w:p>
    <w:p/>
    <w:bookmarkStart w:id="7" w:name="_XREFN100641360668565208"/>
    <w:bookmarkStart w:id="8" w:name="_XREFN10069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399400"/>
            <wp:effectExtent b="0" l="0" r="0" t="0"/>
            <wp:docPr id="1" name="BuR_International Packaging Conclave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International Packaging Conclave 2012"/>
                    <pic:cNvPicPr/>
                  </pic:nvPicPr>
                  <pic:blipFill>
                    <a:blip xmlns:r="http://schemas.openxmlformats.org/officeDocument/2006/relationships" cstate="print" r:embed="N103BF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Painel de discussão sobre padrões de tecnologia aberta (da esquerda para a direita): Mahabaleshwara B.L., Nestle India, Satish Ansingkar, B&amp;R, Maurizio Tarozzi, B&amp;R, Bryan Griffen, Nestle/Chairman OMAC Packaging Workgroup (OPW) and moderator Anup Wadhwa.</w:t>
      </w:r>
    </w:p>
    <w:bookmarkEnd w:id="8"/>
    <w:bookmarkEnd w:id="7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Sobre a B&amp;R</w:t>
      </w:r>
    </w:p>
    <w:p>
      <w:pPr>
        <w:pStyle w:val="par"/>
        <w:ind w:left="0"/>
      </w:pPr>
      <w:r>
        <w:rPr>
          <w:sz w:val="16"/>
        </w:rPr>
        <w:t xml:space="preserve">A B&amp;R é uma empresa de automação inovadora com sede na Áustria e escritórios em todo o mundo. Como líder global em automação industrial, a B&amp;R combina tecnologia de ponta com engenharia avançada para fornecer aos clientes em praticamente todas as indústrias soluções completas para automação de máquinas e fábricas, controle de movimento, IHM e tecnologia de segurança integrada. Com padrões de comunicação de fieldbus industriais como POWERLINK e openSAFETY, bem como o poderoso ambiente de desenvolvimento de software do Automation Studio, a B&amp;R está constantemente redefinindo o futuro da engenharia de automação. O espírito inovador que mantém a B&amp;R na vanguarda da automação industrial é impulsionado pelo compromisso de simplificar processos e superar as expectativas dos clientes.</w:t>
      </w:r>
    </w:p>
    <w:p>
      <w:pPr>
        <w:pStyle w:val="par"/>
        <w:ind w:left="0"/>
      </w:pPr>
      <w:r>
        <w:rPr>
          <w:sz w:val="16"/>
        </w:rPr>
        <w:t xml:space="preserve">Para mais informações, visite www.br-automation.com </w:t>
      </w:r>
    </w:p>
    <w:sectPr>
      <w:headerReference xmlns:r="http://schemas.openxmlformats.org/officeDocument/2006/relationships" r:id="N10440" w:type="default"/>
      <w:footerReference xmlns:r="http://schemas.openxmlformats.org/officeDocument/2006/relationships" r:id="N104D4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Contato de imprensa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Comunicado de imprensa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A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40" Target="header1.xml" Type="http://schemas.openxmlformats.org/officeDocument/2006/relationships/header"/><Relationship Id="N104D4" Target="footer1.xml" Type="http://schemas.openxmlformats.org/officeDocument/2006/relationships/footer"/><Relationship Id="N103BF" Target="media/N103BF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A7" Target="media/N104A7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