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Международный семинар по упаковке 2012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Nestlé и B&amp;R продвигают стандарты открытых технологий для упаковочных линий</w:t>
      </w:r>
    </w:p>
    <w:p>
      <w:pPr>
        <w:pStyle w:val="par-first"/>
        <w:ind w:left="0"/>
        <w:jc w:val="left"/>
      </w:pPr>
      <w:r>
        <w:rPr>
          <w:i/>
          <w:i/>
        </w:rPr>
        <w:t xml:space="preserve">Международный семинар по упаковке 2012 в Грейтер Нойда, Индия, пользовалась оглушительным успехом, объединив 110 участников, включая топ-менеджеров из некоторых самых известных компаний, а также конечных пользователей в пищевой промышленности, производстве напитков и фармацевтической промышленности. Уделив основное внимание теме "Интеграция и сотрудничество по всей цепочке создания стоимости упаковки", семинар предоставляет интерактивную платформу для дискуссий и тематических исследований. Выступающие и участники совместно рассмотрели возможности для повышения продуктивности, устойчивости, общей эффективности оборудования (OEE) и прибыли на инвестированный капитал (ROI) в упаковочной промышленности.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Последовательность и прозрачность для большей эффективности – PackML</w:t>
      </w:r>
    </w:p>
    <w:p>
      <w:pPr>
        <w:pStyle w:val="par"/>
        <w:ind w:left="0"/>
      </w:pPr>
      <w:r>
        <w:rPr/>
        <w:t xml:space="preserve">В ходе центральной экспертной дискуссии о роли открытой технологии в будущем автоматизации упаковочных линий др. Брайен Гриффен (Bryan Griffen), менеджер по электротехнике и технике автоматизации в Нестле и председатель OMAC Packaging Workgroup (OPW), говорил о ключевых преимуществах, которые может принести технологический стандарт, подобный PackML, конечным пользователям, OEM-производителям и системным интеграторам. </w:t>
      </w:r>
    </w:p>
    <w:p>
      <w:pPr>
        <w:pStyle w:val="par"/>
        <w:ind w:left="0"/>
      </w:pPr>
      <w:r>
        <w:rPr/>
        <w:t xml:space="preserve">Гриффен напомнил о мнении Нестле, что диктат одного поставщика средств автоматизации во всей упаковочной отрасли ни практичен, ни осуществим и что наилучшие результаты получаются, когда машиностроители используют технологию, наилучшим образом соответствующую их потребностям. "Одновременно, - сказал Гриффен, – мы все же должны быть способны интегрировать эти станки, чтобы создать функциональную упаковочную линию". Рекомендации OMAC, подобные стандарту PackML, установили функциональные спецификации и предпочтительных поставщиков вместо фирменных спецификаций. Это дает машиностроителям свободу выбора любой технологии, которая лучше всего удовлетворяет их потребностям, позволяя конечным пользователям легко и полностью интегрировать машины на линии. "Соответствуя международным стандартам, подобным PackML, вы можете получить согласованную информацию и общий стиль установленных, а также новых линий, даже используя разнородные технологии автоматизации", – завершил Гриффен, пригласив коллег по семинару стать корпоративными членами OMAC и присоединиться к нему на OMAC Packaging Workgroup.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Окончание "войны полевых шин" с openSAFETY</w:t>
      </w:r>
    </w:p>
    <w:p>
      <w:pPr>
        <w:pStyle w:val="par"/>
        <w:ind w:left="0"/>
      </w:pPr>
      <w:r>
        <w:rPr/>
        <w:t xml:space="preserve">Маурицио Тароцци (Maurizio Tarozzi), менеджер по глобальной технологии для упаковочных решений в B&amp;R, объяснил, как openSAFETY, первый открытый и единственный независимый от шины стандарт безопасности для всех решений Industrial Ethernet, может продвинуть интеграцию и эффективность упаковочных линий на шаг вперед. Представляя тематическое исследование полной линии для розлива воды в пластиковые бутылки, Тароцци проиллюстрировал, как openSAFETY может передавать данные безопасности, например, активации кнопки аварийного останова, пересечения световой завесы, и тому подобное между разрозненными технологиями ПЛК, используемыми в одной упаковочной линии.</w:t>
      </w:r>
    </w:p>
    <w:p>
      <w:pPr>
        <w:pStyle w:val="par"/>
        <w:ind w:left="0"/>
      </w:pPr>
      <w:r>
        <w:rPr/>
        <w:t xml:space="preserve"> "Безопасные сети могут обеспечить новый уровень встроенной безопасности и диагностики", – отметил Гриффен на последовавшей сессии вопросов и ответов. Однако учитывая, что каждая организации, продвигающая промышленную шину, предлагает свою собственную безопасную сеть, Гриффен рассматривает openSAFETY – IEC-совместимый протокол, который может выполняться на прикладном уровне любой главной сети, – как потенциальное решение того, что получило название "войны полевых шин".</w:t>
      </w:r>
    </w:p>
    <w:p/>
    <w:bookmarkStart w:id="7" w:name="_XREFN100641360668565208"/>
    <w:bookmarkStart w:id="8" w:name="_XREFN10069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9400"/>
            <wp:effectExtent b="0" l="0" r="0" t="0"/>
            <wp:docPr id="1" name="BuR_International Packaging Conclav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International Packaging Conclave 2012"/>
                    <pic:cNvPicPr/>
                  </pic:nvPicPr>
                  <pic:blipFill>
                    <a:blip xmlns:r="http://schemas.openxmlformats.org/officeDocument/2006/relationships" cstate="print" r:embed="N103B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Экспертное обсуждение стандартов открытых технологий (слева направо): Mahabaleshwara B.L., Nestle India, Satish Ansingkar, B&amp;R, Maurizio Tarozzi, B&amp;R, Bryan Griffen, Nestle/Председетель OMAC Packaging Workgroup (OPW) и модератор Anup Wadhwa.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40" w:type="default"/>
      <w:footerReference xmlns:r="http://schemas.openxmlformats.org/officeDocument/2006/relationships" r:id="N104D4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A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0" Target="header1.xml" Type="http://schemas.openxmlformats.org/officeDocument/2006/relationships/header"/><Relationship Id="N104D4" Target="footer1.xml" Type="http://schemas.openxmlformats.org/officeDocument/2006/relationships/footer"/><Relationship Id="N103BF" Target="media/N103BF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A7" Target="media/N104A7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