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 Automation joins B&amp;R partner network</w:t>
      </w:r>
    </w:p>
    <w:p>
      <w:pPr>
        <w:pStyle w:val="par-first"/>
        <w:ind w:left="0"/>
        <w:jc w:val="left"/>
      </w:pPr>
      <w:r>
        <w:rPr>
          <w:i/>
          <w:i/>
        </w:rPr>
        <w:t xml:space="preserve">WE Automation has newly joined one of the leading global companies in automation equipment manufacturing, B&amp;R Industrial Automation, as an exclusive partner. Based in Philadelphia PA, WE Automation will serve the eastern Pennsylvania, southern New Jersey, &amp; Delaware markets.</w:t>
      </w:r>
    </w:p>
    <w:p>
      <w:pPr>
        <w:pStyle w:val="par"/>
        <w:ind w:left="0"/>
      </w:pPr>
      <w:r>
        <w:rPr/>
        <w:t xml:space="preserve">WE Automation distributes everything from high speed I/O solutions to robust, fan-less industrial automation PCs. Control systems, motion control, operator interfaces, and automation software solutions are all included in their product portfolio. However, WE Automation goes beyond just distributing automation products. “Our goal is to provide customers with a complete automation solution.  We work with OEMs, machine builders, and systems integrators to ensure their products give a competitive edge on a global scale,” explains Ben Wolfgram, President of WE Automation.  </w:t>
      </w:r>
    </w:p>
    <w:p>
      <w:pPr>
        <w:pStyle w:val="par"/>
        <w:ind w:left="0"/>
      </w:pPr>
      <w:r>
        <w:rPr/>
        <w:t xml:space="preserve">Wolfgram adds, "Our team of engineers has an extensive background in design and programming of world-class automated systems. By partnering with B&amp;R, we are able to offer a complete and modular product profile.” </w:t>
      </w:r>
    </w:p>
    <w:p>
      <w:pPr>
        <w:pStyle w:val="par"/>
        <w:ind w:left="0"/>
      </w:pPr>
      <w:r>
        <w:rPr/>
        <w:t xml:space="preserve">“WE Automation is a great fit for our Automation Partner Network since they bring the local expertise and dedication to excellent customer service that our customers have come to expect. We are very excited about the new addition,” comments Marc Ostertag, President of B&amp;R Industrial Automation. With a network of more than 20 offices throughout the US and Canada, B&amp;R provides local representation in the majority of North America.  </w:t>
      </w:r>
    </w:p>
    <w:p>
      <w:pPr>
        <w:pStyle w:val="par"/>
        <w:ind w:left="0"/>
      </w:pPr>
      <w:r>
        <w:rPr/>
        <w:t xml:space="preserve">Visit </w:t>
      </w:r>
      <w:r>
        <w:rPr/>
        <w:fldChar w:fldCharType="begin"/>
      </w:r>
      <w:r>
        <w:rPr/>
        <w:instrText xml:space="preserve">HYPERLINK "http://weautomation.com"</w:instrText>
      </w:r>
      <w:r>
        <w:fldChar w:fldCharType="separate"/>
      </w:r>
      <w:r>
        <w:rPr/>
        <w:t>WE Automation</w:t>
      </w:r>
      <w:r>
        <w:fldChar w:fldCharType="end"/>
      </w:r>
      <w:r>
        <w:rPr/>
        <w:t xml:space="preserve"> for further information.</w:t>
      </w:r>
    </w:p>
    <w:p>
      <w:pPr>
        <w:keepNext/>
        <w:numPr>
          <w:ilvl w:val="1"/>
          <w:numId w:val="3"/>
        </w:numPr>
      </w:pPr>
      <w:r>
        <w:rPr>
          <w:rStyle w:val="headline-content-run2"/>
          <w:sz w:val="24"/>
        </w:rPr>
        <w:t xml:space="preserve">A propos de B&amp;R</w:t>
      </w:r>
    </w:p>
    <w:p>
      <w:pPr>
        <w:pStyle w:val="par"/>
        <w:ind w:left="0"/>
      </w:pPr>
      <w:r>
        <w:rPr/>
        <w:t xml:space="preserve">B&amp;R est une entreprise financièrement indépendante dont le siège est basé en Autriche et disposant d’un réseau d’agences couvrant le monde entier. Comptant parmi les leaders de l’automatisation industrielle, B&amp;R s’appuie sur des technologies ultra-modernes et fournit une ingénierie de haut niveau. L’entreprise développe et propose des solutions complètes pour l’automatisation des procédés, le contrôle d’axes, la visualisation et la sécurité intégrée, et ce pour un large éventail d’industries. Les solutions de communication industrielle comme POWERLINK et openSAFETY complètent parfaitement l’offre produit de B&amp;R. En outre, le puissant atelier logiciel B&amp;R Automation Studio ouvre de nouvelles perspectives en matière d’ingénierie. Avec ses solutions innovantes, B&amp;R établit de nouveaux standards dans le monde des automatismes, simplifie les procédés et va au-delà des attentes de ses clients.</w:t>
      </w:r>
    </w:p>
    <w:p>
      <w:pPr>
        <w:pStyle w:val="par"/>
        <w:ind w:left="0"/>
      </w:pPr>
      <w:r>
        <w:rPr/>
        <w:t xml:space="preserve">Pour plus d'informations : www.br-automation.com</w:t>
      </w:r>
    </w:p>
    <w:p>
      <w:pPr>
        <w:pStyle w:val="par"/>
        <w:ind w:left="0"/>
      </w:pPr>
      <w:r>
        <w:rPr>
          <w:b/>
        </w:rPr>
        <w:t xml:space="preserve">En cas de réimpression de ce communiqué de presse, merci d'adresser une copie à :</w:t>
      </w:r>
    </w:p>
    <w:p>
      <w:pPr>
        <w:pStyle w:val="par"/>
        <w:ind w:left="0"/>
      </w:pPr>
      <w:r>
        <w:rPr/>
        <w:t xml:space="preserve">B&amp;R Industrial Automation Corp.  </w:t>
      </w:r>
      <w:r>
        <w:br w:type="textWrapping"/>
      </w:r>
      <w:r>
        <w:rPr/>
        <w:t xml:space="preserve">Attn: Yvonne Eich </w:t>
      </w:r>
      <w:r>
        <w:br w:type="textWrapping"/>
      </w:r>
      <w:r>
        <w:rPr/>
        <w:t xml:space="preserve">1250 Northmeadow Parkway, S-100 </w:t>
      </w:r>
      <w:r>
        <w:br w:type="textWrapping"/>
      </w:r>
      <w:r>
        <w:rPr/>
        <w:t xml:space="preserve">Roswell, GA 30076 </w:t>
      </w:r>
    </w:p>
    <w:p/>
    <w:bookmarkStart w:id="11" w:name="_XREFN10052"/>
    <w:bookmarkStart w:id="12" w:name="_XREFN1005E"/>
    <w:p>
      <w:pPr>
        <w:spacing w:after="200" w:before="0"/>
        <w:ind w:left="0"/>
      </w:pPr>
      <w:r>
        <w:drawing>
          <wp:inline xmlns:wp="http://schemas.openxmlformats.org/drawingml/2006/wordprocessingDrawing" distB="0" distL="0" distR="0" distT="0">
            <wp:extent cx="3600000" cy="2104762"/>
            <wp:effectExtent b="0" l="0" r="0" t="0"/>
            <wp:docPr id="1" name="WE Auto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 Automation Logo"/>
                    <pic:cNvPicPr/>
                  </pic:nvPicPr>
                  <pic:blipFill>
                    <a:blip xmlns:r="http://schemas.openxmlformats.org/officeDocument/2006/relationships" cstate="print" r:embed="N10409"/>
                    <a:stretch>
                      <a:fillRect/>
                    </a:stretch>
                  </pic:blipFill>
                  <pic:spPr>
                    <a:xfrm>
                      <a:off x="0" y="0"/>
                      <a:ext cx="3600000" cy="2104762"/>
                    </a:xfrm>
                    <a:prstGeom prst="rect">
                      <a:avLst/>
                    </a:prstGeom>
                  </pic:spPr>
                </pic:pic>
              </a:graphicData>
            </a:graphic>
          </wp:inline>
        </w:drawing>
      </w:r>
    </w:p>
    <w:bookmarkEnd w:id="12"/>
    <w:bookmarkEnd w:id="11"/>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F" w:type="default"/>
      <w:footerReference xmlns:r="http://schemas.openxmlformats.org/officeDocument/2006/relationships" r:id="N1051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F" Target="header1.xml" Type="http://schemas.openxmlformats.org/officeDocument/2006/relationships/header"/><Relationship Id="N10513" Target="footer1.xml" Type="http://schemas.openxmlformats.org/officeDocument/2006/relationships/footer"/><Relationship Id="N10409" Target="media/N1040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6" Target="media/N104E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