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WE Automation joins B&amp;R partner network</w:t>
      </w:r>
    </w:p>
    <w:p>
      <w:pPr>
        <w:pStyle w:val="par-first"/>
        <w:ind w:left="0"/>
        <w:jc w:val="left"/>
      </w:pPr>
      <w:r>
        <w:rPr>
          <w:i/>
          <w:i/>
        </w:rPr>
        <w:t xml:space="preserve">WE Automation has newly joined one of the leading global companies in automation equipment manufacturing, B&amp;R Industrial Automation, as an exclusive partner. Based in Philadelphia PA, WE Automation will serve the eastern Pennsylvania, southern New Jersey, &amp; Delaware markets.</w:t>
      </w:r>
    </w:p>
    <w:p>
      <w:pPr>
        <w:pStyle w:val="par"/>
        <w:ind w:left="0"/>
      </w:pPr>
      <w:r>
        <w:rPr/>
        <w:t xml:space="preserve">WE Automation distributes everything from high speed I/O solutions to robust, fan-less industrial automation PCs. Control systems, motion control, operator interfaces, and automation software solutions are all included in their product portfolio. However, WE Automation goes beyond just distributing automation products. “Our goal is to provide customers with a complete automation solution.  We work with OEMs, machine builders, and systems integrators to ensure their products give a competitive edge on a global scale,” explains Ben Wolfgram, President of WE Automation.  </w:t>
      </w:r>
    </w:p>
    <w:p>
      <w:pPr>
        <w:pStyle w:val="par"/>
        <w:ind w:left="0"/>
      </w:pPr>
      <w:r>
        <w:rPr/>
        <w:t xml:space="preserve">Wolfgram adds, "Our team of engineers has an extensive background in design and programming of world-class automated systems. By partnering with B&amp;R, we are able to offer a complete and modular product profile.” </w:t>
      </w:r>
    </w:p>
    <w:p>
      <w:pPr>
        <w:pStyle w:val="par"/>
        <w:ind w:left="0"/>
      </w:pPr>
      <w:r>
        <w:rPr/>
        <w:t xml:space="preserve">“WE Automation is a great fit for our Automation Partner Network since they bring the local expertise and dedication to excellent customer service that our customers have come to expect. We are very excited about the new addition,” comments Marc Ostertag, President of B&amp;R Industrial Automation. With a network of more than 20 offices throughout the US and Canada, B&amp;R provides local representation in the majority of North America.  </w:t>
      </w:r>
    </w:p>
    <w:p>
      <w:pPr>
        <w:pStyle w:val="par"/>
        <w:ind w:left="0"/>
      </w:pPr>
      <w:r>
        <w:rPr/>
        <w:t xml:space="preserve">Visit </w:t>
      </w:r>
      <w:r>
        <w:rPr/>
        <w:fldChar w:fldCharType="begin"/>
      </w:r>
      <w:r>
        <w:rPr/>
        <w:instrText xml:space="preserve">HYPERLINK "http://weautomation.com"</w:instrText>
      </w:r>
      <w:r>
        <w:fldChar w:fldCharType="separate"/>
      </w:r>
      <w:r>
        <w:rPr/>
        <w:t>WE Automation</w:t>
      </w:r>
      <w:r>
        <w:fldChar w:fldCharType="end"/>
      </w:r>
      <w:r>
        <w:rPr/>
        <w:t xml:space="preserve"> for further information.</w:t>
      </w:r>
    </w:p>
    <w:p>
      <w:pPr>
        <w:keepNext/>
        <w:numPr>
          <w:ilvl w:val="1"/>
          <w:numId w:val="3"/>
        </w:numPr>
      </w:pPr>
      <w:r>
        <w:rPr>
          <w:rStyle w:val="headline-content-run2"/>
          <w:sz w:val="24"/>
        </w:rPr>
        <w:t xml:space="preserve">O B&amp;R</w:t>
      </w:r>
    </w:p>
    <w:p>
      <w:pPr>
        <w:pStyle w:val="par"/>
        <w:ind w:left="0"/>
      </w:pPr>
      <w:r>
        <w:rPr/>
        <w:t xml:space="preserve">B&amp;R to prywatne przedsiębiorstwo z siedzibą w Austrii i przedstawicielstwami na całym świecie. Jako globalny lider w automatyce przemysłowej, B&amp;R łączy najnowocześniejsze technologie z kunsztem inżynieryjnym, oferując klientom z praktycznie każdej branży kompleksowe rozwiązania z zakresu automatyki maszyn i procesów, sterowania napędem, interfejsów HMI oraz zintegrowanej technologii bezpieczeństwa. Dzięki standardom komunikacyjnych magistrali przemysłowych typu POWERLINK i openSAFETY, oraz oferującemu ogromne możliwości środowisku do projektowania Automation Studio, firma B&amp;R wciąż na nowo definiuje przyszłość inżynierii maszyn i automatyki. U źródeł innowacyjności, która pozwala B&amp;R zachować pozycję lidera w dziedzinie automatyki przemysłowej, leży silna potrzeba upraszczania procesów oraz wychodzenia naprzód oczekiwaniom klientów.</w:t>
      </w:r>
    </w:p>
    <w:p>
      <w:pPr>
        <w:pStyle w:val="par"/>
        <w:ind w:left="0"/>
      </w:pPr>
      <w:r>
        <w:rPr/>
        <w:t xml:space="preserve">Aby uzyskać więcej informacji odwiedź stronę www.br-automation.com</w:t>
      </w:r>
    </w:p>
    <w:p>
      <w:pPr>
        <w:pStyle w:val="par"/>
        <w:ind w:left="0"/>
      </w:pPr>
      <w:r>
        <w:rPr>
          <w:b/>
        </w:rPr>
        <w:t xml:space="preserve">Wydawnictwa dokonujące przedruku opublikowanych tu informacji prasowych prosimy o przesłanie ich kopii do:</w:t>
      </w:r>
    </w:p>
    <w:p>
      <w:pPr>
        <w:pStyle w:val="par"/>
        <w:ind w:left="0"/>
      </w:pPr>
      <w:r>
        <w:rPr/>
        <w:t xml:space="preserve">B&amp;R Industrial Automation Corp. </w:t>
      </w:r>
      <w:r>
        <w:br w:type="textWrapping"/>
      </w:r>
      <w:r>
        <w:rPr/>
        <w:t xml:space="preserve">Attn: Ilona Kanas </w:t>
      </w:r>
      <w:r>
        <w:br w:type="textWrapping"/>
      </w:r>
      <w:r>
        <w:rPr/>
        <w:t xml:space="preserve">ul. Strzeszyńska 33 </w:t>
      </w:r>
      <w:r>
        <w:br w:type="textWrapping"/>
      </w:r>
      <w:r>
        <w:rPr/>
        <w:t xml:space="preserve">60-479 Poznań</w:t>
      </w:r>
    </w:p>
    <w:p/>
    <w:bookmarkStart w:id="11" w:name="_XREFN10052"/>
    <w:bookmarkStart w:id="12" w:name="_XREFN1005E"/>
    <w:p>
      <w:pPr>
        <w:spacing w:after="200" w:before="0"/>
        <w:ind w:left="0"/>
      </w:pPr>
      <w:r>
        <w:drawing>
          <wp:inline xmlns:wp="http://schemas.openxmlformats.org/drawingml/2006/wordprocessingDrawing" distB="0" distL="0" distR="0" distT="0">
            <wp:extent cx="3600000" cy="2104762"/>
            <wp:effectExtent b="0" l="0" r="0" t="0"/>
            <wp:docPr id="1" name="WE Auto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 Automation Logo"/>
                    <pic:cNvPicPr/>
                  </pic:nvPicPr>
                  <pic:blipFill>
                    <a:blip xmlns:r="http://schemas.openxmlformats.org/officeDocument/2006/relationships" cstate="print" r:embed="N10409"/>
                    <a:stretch>
                      <a:fillRect/>
                    </a:stretch>
                  </pic:blipFill>
                  <pic:spPr>
                    <a:xfrm>
                      <a:off x="0" y="0"/>
                      <a:ext cx="3600000" cy="2104762"/>
                    </a:xfrm>
                    <a:prstGeom prst="rect">
                      <a:avLst/>
                    </a:prstGeom>
                  </pic:spPr>
                </pic:pic>
              </a:graphicData>
            </a:graphic>
          </wp:inline>
        </w:drawing>
      </w:r>
    </w:p>
    <w:bookmarkEnd w:id="12"/>
    <w:bookmarkEnd w:id="11"/>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7F" w:type="default"/>
      <w:footerReference xmlns:r="http://schemas.openxmlformats.org/officeDocument/2006/relationships" r:id="N1051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F" Target="header1.xml" Type="http://schemas.openxmlformats.org/officeDocument/2006/relationships/header"/><Relationship Id="N10513" Target="footer1.xml" Type="http://schemas.openxmlformats.org/officeDocument/2006/relationships/footer"/><Relationship Id="N10409" Target="media/N1040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6" Target="media/N104E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