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Machine Control Group - эксклюзивный партнер B&amp;R в Миссури</w:t>
      </w:r>
    </w:p>
    <w:p>
      <w:pPr>
        <w:pStyle w:val="label-first"/>
        <w:keepNext/>
        <w:ind w:left="0"/>
      </w:pPr>
    </w:p>
    <w:p>
      <w:pPr>
        <w:pStyle w:val="label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В январе 2013 года корпорация B&amp;R Industrial Automation добавила Machine Control Group в члены своей североамериканской партнерской сети. "Полный ассортимент решений автоматизации B&amp;R, превосходное качество оборудования, единый пакет программного обеспечения для развертывания любой системы и обширная глобальная сеть поддержки стали идеальной основой для становления Machine Control Group в качестве основного поставщика средств автоматизации в Миссури, Арканзасе и западном Теннесси", – отметил Райан Гленн (Ryan Glenn), президент Machine Control Group. </w:t>
      </w:r>
    </w:p>
    <w:p>
      <w:pPr>
        <w:pStyle w:val="par"/>
        <w:ind w:left="0"/>
      </w:pPr>
      <w:r>
        <w:rPr/>
        <w:t xml:space="preserve">Machine Control Group – поставщик инженерных решений с акцентом на высочайшее качество обслуживания клиентов. Партнер не только поддерживает клиентов поставкой идеальных решений, но и помогает выработать стратегию и план, а также проанализировать финансовое возмещение внедрения новой системы управления. "Наши инженеры по продажам предоставляют наивысший уровень помощи в конфигуровании системы и разработке программного обеспечения", – поясняет Гленн. </w:t>
      </w:r>
    </w:p>
    <w:p>
      <w:pPr>
        <w:pStyle w:val="par"/>
        <w:ind w:left="0"/>
      </w:pPr>
      <w:r>
        <w:rPr/>
        <w:t xml:space="preserve">Команда имеет свыше семи лет опыта в поддержке изготовителей оборудования мирового класса, системных интеграторов и конечных пользователей с их требованиями по автоматизации. Имея объемный ассортимент продукции, Machine Control Group обслуживает фактически любую промышленность, включая печатную и бумажную, упаковочную и фармацевтическую, энергетическую, автомобильную, деревообрабатывающую, текстильную, производство пластмасс, металлообработку и мобильную автоматизацию. </w:t>
      </w:r>
    </w:p>
    <w:p>
      <w:pPr>
        <w:pStyle w:val="par"/>
        <w:ind w:left="0"/>
      </w:pPr>
      <w:r>
        <w:rPr/>
        <w:t xml:space="preserve">Профессиональные знания команды Machine Control Group охватывают видеосистемы, датчики, возможности сетевого взаимодействия, механические системы, управление движением, визуализацию, распределенный ввод/вывод и комплексные решения управления станками. Марк Остертаг (Marc Ostertag), Президент B&amp;R Industrial Automation, комментирует: "Приход этого нового партнера позволит нам улучшить обслуживание наших клиентов в области Большого Сент-Луиса. Инновационные глобальные продукты в сочетании с местным опытом давно стали сильной стороной B&amp;R. Мы с радостью поддержим их испытанной технологией управления станками, которая обеспечит клиентов преимуществом в конкурентной борьбе на современном глобальном рынке". </w:t>
      </w:r>
    </w:p>
    <w:p>
      <w:pPr>
        <w:pStyle w:val="par"/>
        <w:ind w:left="0"/>
      </w:pPr>
      <w:r>
        <w:rPr/>
        <w:t xml:space="preserve">Узнайте больше на </w:t>
      </w:r>
      <w:r>
        <w:rPr/>
        <w:fldChar w:fldCharType="begin"/>
      </w:r>
      <w:r>
        <w:rPr/>
        <w:instrText xml:space="preserve">HYPERLINK "www.machinecontrolgroup.com"</w:instrText>
      </w:r>
      <w:r>
        <w:fldChar w:fldCharType="separate"/>
      </w:r>
      <w:r>
        <w:rPr/>
        <w:t>Machine Control Group</w:t>
      </w:r>
      <w:r>
        <w:fldChar w:fldCharType="end"/>
      </w:r>
    </w:p>
    <w:p>
      <w:pPr>
        <w:keepNext/>
        <w:numPr>
          <w:ilvl w:val="1"/>
          <w:numId w:val="3"/>
        </w:numPr>
      </w:pPr>
      <w:r>
        <w:rPr>
          <w:rStyle w:val="headline-content-run2"/>
          <w:sz w:val="24"/>
        </w:rPr>
        <w:t xml:space="preserve">О B&amp;R</w:t>
      </w:r>
    </w:p>
    <w:p>
      <w:pPr>
        <w:pStyle w:val="par"/>
        <w:ind w:left="0"/>
      </w:pPr>
      <w:r>
        <w:rPr/>
        <w:t xml:space="preserve">B&amp;R – частная компания со штаб-квартирой в Австрии и офисами во всем мире.  Как глобальный лидер в автоматизации производства, B&amp;R объединяет современные технологии с новаторскими разработками, предлагая законченные решения для автоматизации машин и технологических процессов, управления движением, визуализациип, промышленной связи и обеспечения безопасности клиентам в различных отраслях промышленности.  С промышленными стандартами связи (POWERLINK и openSAFETY) и мощной программной средой разработки Automation Studio компания B&amp;R делает настоящим будущее промышленной автоматизации. Инновационный дух, позволяющий B&amp;R держаться на передовой промышленной автоматизации позволяет упрощать процессы и превосходить ожидания заказчика.</w:t>
      </w:r>
    </w:p>
    <w:p>
      <w:pPr>
        <w:pStyle w:val="par"/>
        <w:ind w:left="0"/>
      </w:pPr>
      <w:r>
        <w:rPr/>
        <w:t xml:space="preserve">См. дополнительную информацию на сайте www.br-automation.com </w:t>
      </w:r>
    </w:p>
    <w:p>
      <w:pPr>
        <w:pStyle w:val="par"/>
        <w:ind w:left="0"/>
      </w:pPr>
      <w:r>
        <w:rPr>
          <w:b/>
        </w:rPr>
        <w:t xml:space="preserve">При перепечатке этого пресс-релиза, пожалуйста, пошлите копию по адресу:</w:t>
      </w:r>
    </w:p>
    <w:p>
      <w:pPr>
        <w:pStyle w:val="par"/>
        <w:ind w:left="0"/>
      </w:pPr>
      <w:r>
        <w:rPr/>
        <w:t xml:space="preserve">B&amp;R Industrial Automation Corp.  </w:t>
      </w:r>
      <w:r>
        <w:br w:type="textWrapping"/>
      </w:r>
      <w:r>
        <w:rPr/>
        <w:t xml:space="preserve">Attn: Yvonne Eich </w:t>
      </w:r>
      <w:r>
        <w:br w:type="textWrapping"/>
      </w:r>
      <w:r>
        <w:rPr/>
        <w:t xml:space="preserve">1250 Northmeadow Parkway, S-100 </w:t>
      </w:r>
      <w:r>
        <w:br w:type="textWrapping"/>
      </w:r>
      <w:r>
        <w:rPr/>
        <w:t xml:space="preserve">Roswell, GA 30076 </w:t>
      </w:r>
    </w:p>
    <w:p/>
    <w:bookmarkStart w:id="11" w:name="_XREFN10059"/>
    <w:bookmarkStart w:id="12" w:name="_XREFN1005E1363827517699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653582"/>
            <wp:effectExtent b="0" l="0" r="0" t="0"/>
            <wp:docPr id="1" name="Machine Control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chine Control Group Logo"/>
                    <pic:cNvPicPr/>
                  </pic:nvPicPr>
                  <pic:blipFill>
                    <a:blip xmlns:r="http://schemas.openxmlformats.org/officeDocument/2006/relationships" cstate="print" r:embed="N1041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5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8E" w:type="default"/>
      <w:footerReference xmlns:r="http://schemas.openxmlformats.org/officeDocument/2006/relationships" r:id="N1052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F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E" Target="header1.xml" Type="http://schemas.openxmlformats.org/officeDocument/2006/relationships/header"/><Relationship Id="N10522" Target="footer1.xml" Type="http://schemas.openxmlformats.org/officeDocument/2006/relationships/footer"/><Relationship Id="N10418" Target="media/N1041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F5" Target="media/N104F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