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Bliska wspólpraca pomiędzy  Intel® i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Wysoka moc obliczeniowa i najwyższy poziom grafiki dla automatyki</w:t>
      </w:r>
    </w:p>
    <w:p>
      <w:pPr>
        <w:pStyle w:val="par-first"/>
        <w:ind w:left="0"/>
        <w:jc w:val="left"/>
      </w:pPr>
      <w:r>
        <w:rPr>
          <w:i/>
          <w:i/>
        </w:rPr>
        <w:t xml:space="preserve">Do tej pory, nowe generacje procesorów były spotykane jedynie w biurach i komputerach osobistych.  Zazwyczaj trwało to jakiś czas zanim komputery przemysłowe osiągnęły oczekiwaną wydajność i poziom multimedialności. Inaczej stało się w przypadku komputera przemysłowego Automation PC 910 firmy B&amp;R. System ten został stworzony w bliskiej współpracy z producentem elektroniki firma Intel®, która zaangażowana była wówczas w prace nad trzecią generacją procesorów serii -i Core™ . Jak tylko procesory Intel® Core™ i3, Core™ i5 i Core™ i7 posiadające do 4 rdzeni, pojawiły się na rynku, zostały natychmiast wykorzystane w komputerach przemysłowych firmy B&amp;R serii Automation PC.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 i B&amp;R: najwyższa wydajność dla przyszłego pokolenia technologii</w:t>
      </w:r>
    </w:p>
    <w:p>
      <w:pPr>
        <w:pStyle w:val="par"/>
        <w:ind w:left="0"/>
      </w:pPr>
      <w:r>
        <w:rPr/>
        <w:t xml:space="preserve">Doskonałe połączenie wydajności procesorów z technologią wej/wyj. " Systemy te zapewniają moc potrzebną dla sprostania wymaganiom automatyzacji przyszłości i aplikacjom sterowania. "Wraz z nowym QM77 Express chipset , procesory te reprezentują najwyższą wydajność, jaką można obecnie otrzymać w komputerze przemysłowym.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Zintegrowany sprzęt zwiększa możliwości graficzne</w:t>
      </w:r>
    </w:p>
    <w:p>
      <w:pPr>
        <w:pStyle w:val="par"/>
        <w:ind w:left="0"/>
      </w:pPr>
      <w:r>
        <w:rPr/>
        <w:t xml:space="preserve">Karta graficzna zintegrowana bezpośrednio z procesorem zwiększa wydajność graficzną i umożliwia DirectX 11 API być wykorzystywanym do wyświetlania grafiki 2D i 3D. Komputer jest też wyposażony w wyjście audio oraz interfejsy komunikacyjne. Intefejsy USB 3.0, 2 porty gigabit Ethernet oraz dodatkowy interfejs komunikacyjny taki jak RS-485 i CAN stanowią dodatkowe opcje dostępne w Automation PC 910.</w:t>
      </w:r>
    </w:p>
    <w:p>
      <w:pPr>
        <w:pStyle w:val="par"/>
        <w:ind w:left="0"/>
      </w:pPr>
      <w:r>
        <w:rPr/>
        <w:t xml:space="preserve">Więcej informacji na temat Automation PC, pierwszego systemu wykorzystującego nową serię procesorów Intel serii   Core™ i w środowisku przemysłowym, można znaleźć w białej księdze na stronach www firmy Intel i B&amp;R: </w:t>
      </w:r>
      <w:r>
        <w:rPr/>
        <w:fldChar w:fldCharType="begin"/>
      </w:r>
      <w:r>
        <w:rPr/>
        <w:instrText xml:space="preserve">HYPERLINK "http://www.intel.com/content/www/us/en/industrial-automation/industrial-computer-performance-brief.html"</w:instrText>
      </w:r>
      <w:r>
        <w:fldChar w:fldCharType="separate"/>
      </w:r>
      <w:r>
        <w:rPr/>
        <w:t>http://www.intel.com/content/www/us/en/industrial-automation/industrial-computer-performance-brief.html</w:t>
      </w:r>
      <w:r>
        <w:fldChar w:fldCharType="end"/>
      </w:r>
      <w:r>
        <w:rPr/>
        <w:t xml:space="preserve"> and </w:t>
      </w:r>
      <w:r>
        <w:rPr/>
        <w:fldChar w:fldCharType="begin"/>
      </w:r>
      <w:r>
        <w:rPr/>
        <w:instrText xml:space="preserve">HYPERLINK "http://www.br-automation.com/en/company/press-room/close-cooperation-between-intel-and-br/"</w:instrText>
      </w:r>
      <w:r>
        <w:fldChar w:fldCharType="separate"/>
      </w:r>
      <w:r>
        <w:rPr/>
        <w:t>http://www.br-automation.com/en/company/press-room/close-cooperation-between-intel-and-br/</w:t>
      </w:r>
      <w:r>
        <w:fldChar w:fldCharType="end"/>
      </w:r>
      <w:r>
        <w:rPr/>
        <w:t xml:space="preserve">.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"https://smc.br-automation.com/image?uri=/Corporate Website/01 Company/03 Press Room/Press Releases/Press Releases Headquarters/Press Releases until2014/2013/2013_04_22 (Enge Kooperation von Intel® und BuR)/industrial-computer-performance-brief.theme&amp;versionLabel=1.0&amp;itemName=original&amp;extension=pdf&amp;serverID=JACKRABBIT&amp;language=de&amp;objType=file"</w:instrText>
      </w:r>
      <w:r>
        <w:fldChar w:fldCharType="separate"/>
      </w:r>
      <w:r>
        <w:t>Biała księga</w:t>
      </w:r>
      <w:r>
        <w:fldChar w:fldCharType="end"/>
      </w:r>
    </w:p>
    <w:p/>
    <w:bookmarkStart w:id="6" w:name="_XREFN1005F"/>
    <w:bookmarkStart w:id="7" w:name="_XREFN10064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4462715"/>
            <wp:effectExtent b="0" l="0" r="0" t="0"/>
            <wp:docPr id="1" name="BuR_Intel AP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Intel APC910"/>
                    <pic:cNvPicPr/>
                  </pic:nvPicPr>
                  <pic:blipFill>
                    <a:blip xmlns:r="http://schemas.openxmlformats.org/officeDocument/2006/relationships" cstate="print" r:embed="N104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4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89" w:type="default"/>
      <w:footerReference xmlns:r="http://schemas.openxmlformats.org/officeDocument/2006/relationships" r:id="N1051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9" Target="header1.xml" Type="http://schemas.openxmlformats.org/officeDocument/2006/relationships/header"/><Relationship Id="N1051D" Target="footer1.xml" Type="http://schemas.openxmlformats.org/officeDocument/2006/relationships/footer"/><Relationship Id="N10413" Target="media/N1041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0" Target="media/N104F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