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Servovariateurs B&amp;R avec interface BiSS</w:t>
      </w:r>
    </w:p>
    <w:p>
      <w:pPr>
        <w:pStyle w:val="label-first"/>
        <w:keepNext/>
        <w:ind w:left="0"/>
      </w:pPr>
      <w:r>
        <w:rPr>
          <w:b/>
          <w:sz w:val="20"/>
        </w:rPr>
        <w:t xml:space="preserve">Un choix de cartes codeurs encore plus étendu pour la gamme ACOPOSmulti</w:t>
      </w:r>
    </w:p>
    <w:p>
      <w:pPr>
        <w:pStyle w:val="par-first"/>
        <w:ind w:left="0"/>
        <w:jc w:val="left"/>
      </w:pPr>
      <w:r>
        <w:rPr>
          <w:i/>
          <w:i/>
        </w:rPr>
        <w:t xml:space="preserve">La capacité à lire les signaux de nombreux types de codeurs de position a toujours été une des caractéristiques des servovariateurs ACOPOSmulti de B&amp;R. Aujourd'hui, avec la carte d'interface pour codeurs BiSS, le choix est encore plus étendu. Les clients disposent ainsi d'une nouvelle option pour choisir le codeur de position le mieux adapté à leur application.</w:t>
      </w:r>
    </w:p>
    <w:p>
      <w:pPr>
        <w:pStyle w:val="label"/>
        <w:keepNext/>
        <w:ind w:left="0"/>
      </w:pPr>
      <w:r>
        <w:rPr>
          <w:b/>
          <w:sz w:val="20"/>
        </w:rPr>
        <w:t xml:space="preserve">Lecture rapide et fiable des données codeurs avec BiSS</w:t>
      </w:r>
    </w:p>
    <w:p>
      <w:pPr>
        <w:pStyle w:val="par"/>
        <w:ind w:left="0"/>
      </w:pPr>
      <w:r>
        <w:rPr/>
        <w:t xml:space="preserve">BiSS est un standard ouvert et sous licence libre permettant de lire les données codeurs de manière synchrone, sûre et rapide. Les interfaces codeurs BiSS sont entièrement digitales et bidirectionnelles. La nouvelle interface BiSS se caractérise aussi par un haut débit de transmission et par une très bonne détection des erreurs.</w:t>
      </w:r>
    </w:p>
    <w:p>
      <w:pPr>
        <w:pStyle w:val="par"/>
        <w:ind w:left="0"/>
      </w:pPr>
      <w:r>
        <w:rPr/>
        <w:t xml:space="preserve">Les interfaces codeur BiSS se prêtent donc particulièrement bien aux applications exigeantes (codeurs digitaux intégrés à des arbres creux de grand diamètre, par exemple, ou systèmes de mesure robustes, absolus et linéaires avec mouvements très rapides).</w:t>
      </w:r>
    </w:p>
    <w:p>
      <w:pPr>
        <w:pStyle w:val="label"/>
        <w:keepNext/>
        <w:ind w:left="0"/>
      </w:pPr>
      <w:r>
        <w:rPr>
          <w:b/>
          <w:sz w:val="20"/>
        </w:rPr>
        <w:t xml:space="preserve">Gamme étendue de modules enfichables ACOPOSmulti</w:t>
      </w:r>
    </w:p>
    <w:p>
      <w:pPr>
        <w:pStyle w:val="par"/>
        <w:ind w:left="0"/>
      </w:pPr>
      <w:r>
        <w:rPr/>
        <w:t xml:space="preserve">En matière de retour codeur, la carte d’interface BiSS vient logiquement compléter le large choix d’options proposé avec les servovariateurs ACOPOS. Elle ouvre aussi de nouvelles possibilités pour la mise en œuvre de projets d’automatisation exigeants.</w:t>
      </w:r>
    </w:p>
    <w:p/>
    <w:bookmarkStart w:id="6" w:name="_XREFN1005C"/>
    <w:bookmarkStart w:id="7" w:name="_XREFN10061"/>
    <w:p>
      <w:pPr>
        <w:keepNext/>
        <w:spacing w:after="20" w:before="0"/>
        <w:ind w:left="0"/>
      </w:pPr>
      <w:r>
        <w:drawing>
          <wp:inline xmlns:wp="http://schemas.openxmlformats.org/drawingml/2006/wordprocessingDrawing" distB="0" distL="0" distR="0" distT="0">
            <wp:extent cx="3600000" cy="2700762"/>
            <wp:effectExtent b="0" l="0" r="0" t="0"/>
            <wp:docPr id="1" name="BuR_BiSS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BiSS Interface"/>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En proposant aussi une interface BISS, B&amp;R élargit le choix des codeurs de position pour les servovariateurs ACOPOSmulti. Les clients disposent ainsi d'une nouvelle option pour sélectionner le codeur qui répond le mieux à leur besoin.</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