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hidden"/>
        <w:keepNext/>
      </w:pPr>
      <w:r>
        <w:rPr>
          <w:rStyle w:val="headline-content-run0"/>
          <w:b/>
          <w:sz w:val="24"/>
        </w:rPr>
        <w:t xml:space="preserve">B&amp;R Exhibition in Heilbronn</w:t>
      </w:r>
    </w:p>
    <w:p>
      <w:pPr>
        <w:numPr>
          <w:ilvl w:val="0"/>
          <w:numId w:val="7"/>
        </w:numPr>
        <w:tabs>
          <w:tab w:pos="250" w:val="left"/>
          <w:tab w:leader="dot" w:pos="9639" w:val="right"/>
        </w:tabs>
        <w:ind w:hanging="100" w:left="100"/>
      </w:pPr>
      <w:r>
        <w:t>Agenda - B&amp;R Exhibition in Heilbronn 2013</w:t>
      </w:r>
    </w:p>
    <w:p>
      <w:pPr>
        <w:numPr>
          <w:ilvl w:val="0"/>
          <w:numId w:val="7"/>
        </w:numPr>
        <w:tabs>
          <w:tab w:pos="250" w:val="left"/>
          <w:tab w:leader="dot" w:pos="9639" w:val="right"/>
        </w:tabs>
        <w:ind w:hanging="100" w:left="100"/>
      </w:pPr>
      <w:r>
        <w:t>Registration</w:t>
      </w:r>
    </w:p>
    <w:p>
      <w:pPr>
        <w:pStyle w:val="label-first"/>
        <w:keepNext/>
        <w:ind w:left="0"/>
      </w:pPr>
      <w:r>
        <w:rPr>
          <w:b/>
          <w:sz w:val="20"/>
        </w:rPr>
        <w:t xml:space="preserve">B&amp;R Exhibition 2013 – T.O. Southwest, Heilbronn</w:t>
      </w:r>
    </w:p>
    <w:p>
      <w:pPr>
        <w:pStyle w:val="par-first"/>
        <w:ind w:left="0"/>
        <w:jc w:val="left"/>
      </w:pPr>
      <w:r>
        <w:rPr>
          <w:i/>
          <w:i/>
        </w:rPr>
        <w:t xml:space="preserve">Visit us at our B&amp;R Exhibition on July 11, 2013, at the Stettenfels fortress in Untergruppenbach, Germany, and find out about the latest technological trends for future-proof automaton of your machines and systems!</w:t>
      </w:r>
    </w:p>
    <w:p/>
    <w:bookmarkStart w:id="3" w:name="_XREFN1005B"/>
    <w:bookmarkStart w:id="4" w:name="_XREFN10060"/>
    <w:p>
      <w:pPr>
        <w:spacing w:after="200" w:before="0"/>
        <w:ind w:left="0"/>
      </w:pPr>
      <w:r>
        <w:drawing>
          <wp:inline xmlns:wp="http://schemas.openxmlformats.org/drawingml/2006/wordprocessingDrawing" distB="0" distL="0" distR="0" distT="0">
            <wp:extent cx="3600000" cy="2026800"/>
            <wp:effectExtent b="0" l="0" r="0" t="0"/>
            <wp:docPr id="1" name="Burg Stettenf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g Stettenfels"/>
                    <pic:cNvPicPr/>
                  </pic:nvPicPr>
                  <pic:blipFill>
                    <a:blip xmlns:r="http://schemas.openxmlformats.org/officeDocument/2006/relationships" cstate="print" r:embed="N10384"/>
                    <a:stretch>
                      <a:fillRect/>
                    </a:stretch>
                  </pic:blipFill>
                  <pic:spPr>
                    <a:xfrm>
                      <a:off x="0" y="0"/>
                      <a:ext cx="3600000" cy="2026800"/>
                    </a:xfrm>
                    <a:prstGeom prst="rect">
                      <a:avLst/>
                    </a:prstGeom>
                  </pic:spPr>
                </pic:pic>
              </a:graphicData>
            </a:graphic>
          </wp:inline>
        </w:drawing>
      </w:r>
    </w:p>
    <w:bookmarkEnd w:id="4"/>
    <w:bookmarkEnd w:id="3"/>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