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rozšiřuje řadu ACOPOSmicro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Kompaktní pohony s volitelnou deskou a chlazením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Kompaktní pohony s volitelnou deskou a chlazením B&amp;R rozšířila řadu dvouosých kompaktních pohonů ACOPOSmicro o nové členy. Kromě pohonů s resolverem, rozhraním pro EnDat 2.2 a enkodér LinMot, jsou nyní k dispozici také serva ACOPOSmicro s vhodně volitelnou základní deskou. Kromě dvou aktivačních vstupů a výstupu na 24 VDC, nabízí nová deska také dva digitální výstupy. Ty mohou být použity například pro řízení přídržné brzdy.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Široký výběr možností chlazení</w:t>
      </w:r>
    </w:p>
    <w:p>
      <w:pPr>
        <w:pStyle w:val="par"/>
        <w:ind w:left="0"/>
      </w:pPr>
      <w:r>
        <w:rPr/>
        <w:t xml:space="preserve">ACOPOSmicro Stepper s tepelným odvodem lze upevnit na montážní nebo chladící desky.  Nový model s chladičem je určen pro montáž přímo na stěnu rozváděče. Tato nová možnost chlazení umožňuje využití pohonu v aplikacích s vyššími požadavky na výkon, bez nároku na další prostor v rozváděči.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COPOSmi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icro"/>
                    <pic:cNvPicPr/>
                  </pic:nvPicPr>
                  <pic:blipFill>
                    <a:blip xmlns:r="http://schemas.openxmlformats.org/officeDocument/2006/relationships" cstate="print" r:embed="N1037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Přesné a kompaktní: pohony ACOPOSmicro od B&amp;R, nyní k dispozici s volbou desky a chladičem.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D" w:type="default"/>
      <w:footerReference xmlns:r="http://schemas.openxmlformats.org/officeDocument/2006/relationships" r:id="N1049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D" Target="header1.xml" Type="http://schemas.openxmlformats.org/officeDocument/2006/relationships/header"/><Relationship Id="N10491" Target="footer1.xml" Type="http://schemas.openxmlformats.org/officeDocument/2006/relationships/footer"/><Relationship Id="N1037C" Target="media/N1037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4" Target="media/N1046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