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étend sa gamme de produits ACOPOSmicro</w:t>
      </w:r>
    </w:p>
    <w:p>
      <w:pPr>
        <w:pStyle w:val="label-first"/>
        <w:keepNext/>
        <w:ind w:left="0"/>
      </w:pPr>
      <w:r>
        <w:rPr>
          <w:b/>
          <w:sz w:val="20"/>
        </w:rPr>
        <w:t xml:space="preserve">Entraînements compacts avec carte et radiateur en option</w:t>
      </w:r>
    </w:p>
    <w:p>
      <w:pPr>
        <w:pStyle w:val="par-first"/>
        <w:ind w:left="0"/>
        <w:jc w:val="left"/>
      </w:pPr>
      <w:r>
        <w:rPr>
          <w:i/>
          <w:i/>
        </w:rPr>
        <w:t xml:space="preserve">B&amp;R a étendu sa gamme de produits d'entraînement compacts biaxes ACOPOSmicro. En plus des variantes disponibles avec interfaces resolver, EnDat 2.2 et LinMot, l'ACOPOSmicro Servo peut être aussi équipé d'une carte offrant deux entrées trigger, une sortie 24 VDC, et aussi deux sorties digitales. Les sorties digitales peuvent être utilisées, par exemple, pour contrôler un frein de maintien.</w:t>
      </w:r>
    </w:p>
    <w:p>
      <w:pPr>
        <w:pStyle w:val="label"/>
        <w:keepNext/>
        <w:ind w:left="0"/>
      </w:pPr>
      <w:r>
        <w:rPr>
          <w:b/>
          <w:sz w:val="20"/>
        </w:rPr>
        <w:t xml:space="preserve">Un large choix d'options pour le refroidissement</w:t>
      </w:r>
    </w:p>
    <w:p>
      <w:pPr>
        <w:pStyle w:val="par"/>
        <w:ind w:left="0"/>
      </w:pPr>
      <w:r>
        <w:rPr/>
        <w:t xml:space="preserve">L'ACOPOSmicro Stepper avec dissipateur thermique se fixe sur des plaques dédiées au montage ou au refroidissement ("cold plates"). Le nouveau modèle avec radiateur, quant à lui, est conçu pour un montage direct sur une paroi d'armoire électrique. Cette nouvelle option permet d'utiliser des moteurs pas à pas dans des applications nécessitant davantage de puissance, sans occuper plus d'espace dans l'armoire.</w:t>
      </w:r>
    </w:p>
    <w:p/>
    <w:bookmarkStart w:id="4" w:name="_XREFN1009B"/>
    <w:bookmarkStart w:id="5" w:name="_XREFN100A0"/>
    <w:p>
      <w:pPr>
        <w:keepNext/>
        <w:spacing w:after="20" w:before="0"/>
        <w:ind w:left="0"/>
      </w:pPr>
      <w:r>
        <w:drawing>
          <wp:inline xmlns:wp="http://schemas.openxmlformats.org/drawingml/2006/wordprocessingDrawing" distB="0" distL="0" distR="0" distT="0">
            <wp:extent cx="3600000" cy="2700762"/>
            <wp:effectExtent b="0" l="0" r="0" t="0"/>
            <wp:docPr id="1" name="ACOPOSmi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micro"/>
                    <pic:cNvPicPr/>
                  </pic:nvPicPr>
                  <pic:blipFill>
                    <a:blip xmlns:r="http://schemas.openxmlformats.org/officeDocument/2006/relationships" cstate="print" r:embed="N1037C"/>
                    <a:stretch>
                      <a:fillRect/>
                    </a:stretch>
                  </pic:blipFill>
                  <pic:spPr>
                    <a:xfrm>
                      <a:off x="0" y="0"/>
                      <a:ext cx="3600000" cy="2700762"/>
                    </a:xfrm>
                    <a:prstGeom prst="rect">
                      <a:avLst/>
                    </a:prstGeom>
                  </pic:spPr>
                </pic:pic>
              </a:graphicData>
            </a:graphic>
          </wp:inline>
        </w:drawing>
      </w:r>
    </w:p>
    <w:p>
      <w:pPr>
        <w:pStyle w:val="media-caption"/>
        <w:ind w:left="0"/>
      </w:pPr>
      <w:r>
        <w:t xml:space="preserve">Précis et compacts : les produits d'entraînement ACOPOSmicro de B&amp;R avec carte et radiateur en option.</w:t>
      </w:r>
    </w:p>
    <w:bookmarkEnd w:id="5"/>
    <w:bookmarkEnd w:id="4"/>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3FD" w:type="default"/>
      <w:footerReference xmlns:r="http://schemas.openxmlformats.org/officeDocument/2006/relationships" r:id="N1049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D" Target="header1.xml" Type="http://schemas.openxmlformats.org/officeDocument/2006/relationships/header"/><Relationship Id="N10491" Target="footer1.xml" Type="http://schemas.openxmlformats.org/officeDocument/2006/relationships/footer"/><Relationship Id="N1037C" Target="media/N1037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4" Target="media/N1046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