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APROL gewährleistet Hochverfügbarkeit auf allen Ebenen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B&amp;R-Prozessleitsystem mit Server-, Feldbus- und Controller-Redundanz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Das Prozessleitsystem APROL von B&amp;R bietet ab dem Release 4.0 maximale Ausfallsicherheit. Auf vier Ebenen lassen sich mit APROL redundante Systeme aufbauen: vom Feldbus, Controller, Runtime-Server bis zu den Operator-Stationen. Fällt das prozessführende System aus, übernimmt ein gleichartiges, parallel laufendes System alle Aufgaben. Das verhindert Produktionsstillstände, erhöht die Prozesssicherheit und sorgt für eine gleichbleibende Qualität der Erzeugnisse.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Redundanz mit Standardhardware</w:t>
      </w:r>
    </w:p>
    <w:p>
      <w:pPr>
        <w:pStyle w:val="par"/>
        <w:ind w:left="0"/>
      </w:pPr>
      <w:r>
        <w:rPr/>
        <w:t xml:space="preserve">Bereits seit Längerem bietet B&amp;R die Möglichkeit, Controller-Redundanz mit Standardkomponenten des X20-Steuerungssystems zu realisieren. Der Einsatz teurer Spezialhardware entfällt dadurch. Ebenso eignen sich Standard-Steuerrechner der Serie Automation PC von B&amp;R, um redundante Serversysteme aufzubauen. Da sich neben historischen Archiven auch kritische Anwendungen wie die Echtzeit-Datenbank sowie Alarm- und Trendserver auf den Servern befinden, wäre ihr Ausfall besonders folgenreich.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Umschaltzeit von wenigen Millisekunden</w:t>
      </w:r>
    </w:p>
    <w:p>
      <w:pPr>
        <w:pStyle w:val="par"/>
        <w:ind w:left="0"/>
      </w:pPr>
      <w:r>
        <w:rPr/>
        <w:t xml:space="preserve">Über einen Redundanz-Link tauschen der aktive und der redundante Controller oder Server ständig Daten aus. Durch das leistungsstarke Echtzeit-Ethernet POWERLINK kann der sekundäre Controller bei Ausfall der Primär-Einheit innerhalb weniger Millisekunden stoßfrei die Prozessführung übernehmen.   </w:t>
      </w:r>
    </w:p>
    <w:p>
      <w:pPr>
        <w:pStyle w:val="par"/>
        <w:ind w:left="0"/>
      </w:pPr>
      <w:r>
        <w:rPr/>
        <w:t xml:space="preserve">Der üblicherweise redundante Aufbau der Operator-Stationen lässt sich in APROL mit Standardkomponenten einfach gestalten. Darüber hinaus bietet B&amp;R die Möglichkeit, mit POWERLINK den Feldbus redundant auszuführen. Ebenfalls lassen sich alternative Feldbussysteme im B&amp;R-Prozessleitsystem redundant abbilden. Die Redundanz kann per Konfiguration an- oder abgewählt werden.  </w:t>
      </w:r>
    </w:p>
    <w:p/>
    <w:bookmarkStart w:id="6" w:name="_XREFN10050"/>
    <w:bookmarkStart w:id="7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prol Redundanz_fina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Redundanz_final_CMY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Prozessleitsystem APROL von B&amp;R erlaubt den Aufbau hochverfügbarer Systeme mit Standard-Komponenten, und zwar auf vier Ebenen: Feldbus, Controller, Runtime-Server und Operator-Stationen (sowie alle Netzwerke).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