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Servomotory od B&amp;R s výkonem až 140 kW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Využití servopohonů v nových oblastech s velkými požadavky na výkonnost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rozšířila svůj sortiment o servomotory s velkým točivým momentem a větším rozsahem otáček.  Nové velmi výkonné servomotory řady 8KS poskytují výkon až 140 kW a startovní točivý moment až 555 Nm. Jsou dostupné ve dvou velikostech s otáčkami až 3 000 rpm a otevírají nové oblasti použití elektrických servopohonů v mnoha odvětvích průmyslu vyžadujících pohony s velkým výkonem.  Dodávají se s axiálním nebo radiálním větrákem, vodním chlazením a různými způsoby upevnění podle volby.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 výkonné servopohony</w:t>
      </w:r>
    </w:p>
    <w:p>
      <w:pPr>
        <w:pStyle w:val="par"/>
        <w:ind w:left="0"/>
      </w:pPr>
      <w:r>
        <w:rPr/>
        <w:t xml:space="preserve">V kombinaci se systémem B&amp;R pro řízení servočerpadel jsou motory řady 8KS také mimořádně vhodné k realizaci velmi výkonných a přitom energeticky úsporných hydraulických servopohonů. K dispozici je také motor v provedení se zesílenými ložisky umožňující realizovat např. řemenové pohony s velkým točivým momentem pro podávací osy elektrických vstřikovacích lisů.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Jednoduchá integrace a snadné uvedení do provozu – přesně podle očekávání</w:t>
      </w:r>
    </w:p>
    <w:p>
      <w:pPr>
        <w:pStyle w:val="par"/>
        <w:ind w:left="0"/>
      </w:pPr>
      <w:r>
        <w:rPr/>
        <w:t xml:space="preserve">Servomotory řady 8KS se dodávají vybavené resolverem, digitálním optickým snímačem polohy rotoru s rozhraním EnDat a elektronickým výrobním štítkem, což zajišťuje jejich dokonalou kompatibilitu se servozesilovači ACOPOSmulti a snadnou integraci do systémového prostředí B&amp;R jako celku. Díky tomu lze motory řady 8KS instalovat a provozovat stejně snadno a pohodlně, jak je obvyklé u všech motorů od společnosti B&amp;R.</w:t>
      </w:r>
    </w:p>
    <w:p/>
    <w:bookmarkStart w:id="5" w:name="_XREFN1005C1375785431688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ervomotoren 8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omotoren 8K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Nová řada motorů 8KS od společnosti B&amp;R nabízí všechny přednosti servopohonů při větších výkonech než stávající řady 8LS a 8JS.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