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en la Feria Drinktec 2013 de Múnich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Soluciones perfectas para la industria de bebidas y alimentos líquidos</w:t>
      </w:r>
    </w:p>
    <w:p>
      <w:pPr>
        <w:pStyle w:val="par-first"/>
        <w:ind w:left="0"/>
        <w:jc w:val="left"/>
      </w:pPr>
      <w:r>
        <w:rPr>
          <w:i/>
          <w:i/>
        </w:rPr>
        <w:t xml:space="preserve">drinktec en Múnich es la feria mundial líder para la industria de bebidas y alimentos líquidos. Celebrada cada cuatro años, la presente edición tendrá lugar del 16 al 20 de septiembre de 2013. Teniendo en cuenta sus estrechos vínculos con este mercado, B&amp;R presentará en el pabellón A6/Stand 540 su completa gama de soluciones para la industria, especialmente para la maquinaria de producción y embalaje.  </w:t>
      </w:r>
    </w:p>
    <w:p>
      <w:pPr>
        <w:pStyle w:val="par"/>
        <w:ind w:left="0"/>
      </w:pPr>
      <w:r>
        <w:rPr/>
        <w:t xml:space="preserve">B&amp;R es el proveedor líder para la industria de bebidas en el sector de HMI, motion y control de maquinaria, con una amplia cartera de soluciones para todas las necesidades en todas las etapas de la producción y el envasado. Independientemente del líquido y de la tecnología de envasado, B&amp;R tiene la solución para satisfacer las demandas reales del mercado. Esto incluye el diseño higiénico que reduce el tiempo y el esfuerzo dedicados a la limpieza. B&amp;R ofrece soluciones universales a medida fabricadas con PCs industriales, paneles de operario, teclados y servomotores robustos y de acero inoxidable con niveles de protección IP de hasta 69K.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Visite nuestro canal de YouTube.</w:t>
      </w:r>
    </w:p>
    <w:p>
      <w:pPr>
        <w:numPr>
          <w:ilvl w:val="0"/>
          <w:numId w:val="7"/>
        </w:numPr>
        <w:tabs>
          <w:tab w:pos="250" w:val="left"/>
          <w:tab w:leader="dot" w:pos="9639" w:val="right"/>
        </w:tabs>
        <w:ind w:hanging="100" w:left="100"/>
      </w:pPr>
      <w:r>
        <w:fldChar w:fldCharType="begin"/>
      </w:r>
      <w:r>
        <w:instrText xml:space="preserve">HYPERLINK "http://www.youtube.com/playlist?list=PLE12648FD102390E5"</w:instrText>
      </w:r>
      <w:r>
        <w:fldChar w:fldCharType="separate"/>
      </w:r>
      <w:r>
        <w:t>B&amp;R automation solutions for the packaging industry</w:t>
      </w:r>
      <w:r>
        <w:fldChar w:fldCharType="end"/>
      </w:r>
    </w:p>
    <w:p>
      <w:pPr>
        <w:pStyle w:val="label"/>
        <w:keepNext/>
        <w:ind w:left="0"/>
      </w:pPr>
      <w:r>
        <w:rPr>
          <w:b/>
          <w:sz w:val="20"/>
        </w:rPr>
        <w:t xml:space="preserve">Nuestra experiencia mecatrónica</w:t>
      </w:r>
    </w:p>
    <w:p>
      <w:pPr>
        <w:pStyle w:val="par"/>
        <w:ind w:left="0"/>
      </w:pPr>
      <w:r>
        <w:rPr/>
        <w:t xml:space="preserve">Las máquinas de soplado, llenado, tapado y etiquetado exigen el máximo rendimiento y una flexibilidad extrema. Ambos conceptos se pueden alcanzar a través de un diseño modular con componentes de control y accionamiento instalados directamente en el bastidor o incluso en las piezas giratorias. B&amp;R combina máximo rendimiento, alta flexibilidad y compatibilidad a través de los servoaccionamientos ACOPOSremote IP65 y ACOPOSmotor con motor integrado, así como con la serie X67 de módulos de E/S segura y montaje en bastidor.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Transferencia de datos a alta velocidad en tiempo real a través de los cabezales rotativos </w:t>
      </w:r>
    </w:p>
    <w:p>
      <w:pPr>
        <w:pStyle w:val="par"/>
        <w:ind w:left="0"/>
      </w:pPr>
      <w:r>
        <w:rPr/>
        <w:t xml:space="preserve">Los estándares de comunicación basados en Ethernet POWERLINK y openSAFETY permiten una transferencia de datos a alta velocidad, certificada y segura, incluso a través de los cabezales rotativos y con redundancia del la línea y el nodo maestro.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Eficiencia energética </w:t>
      </w:r>
    </w:p>
    <w:p>
      <w:pPr>
        <w:pStyle w:val="par"/>
        <w:ind w:left="0"/>
      </w:pPr>
      <w:r>
        <w:rPr/>
        <w:t xml:space="preserve">Parte de la exposición de B&amp;R se centrará en la capacidad de sus sistemas para cubrir tanto el control de procesos como la automatización de máquinas con APROL DCS. Esto proporciona máxima estabilidad de proceso, disponibilidad y eficacia, particularmente en combinación con las soluciones de monitorización de condiciones y energía de B&amp;R. La eficiencia energética puede mejorarse aún más mediante el uso de servoaccionamientos ACOPOSmicro y motores lineales LinMot®, la combinación perfecta de accionamientos lineales tubulares para reemplazar los neumáticos en aplicaciones de tapado y llenado.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Tiempo de lanzamiento al mercado más corto</w:t>
      </w:r>
    </w:p>
    <w:p>
      <w:pPr>
        <w:pStyle w:val="par"/>
        <w:ind w:left="0"/>
      </w:pPr>
      <w:r>
        <w:rPr/>
        <w:t xml:space="preserve">Otro punto central de la exposición de B&amp;R en drinktec será Automation Studio 4, la última generación del entorno de desarrollo de software de B&amp;R. Este software simplifica y acelera todos los aspectos de diseño de la máquina, proporcionando simulación conveniente para verificar los resultados antes de la creación de prototipos y para optimizar la eficiencia de la producción. Automation Studio ofrece un entorno uniforme para el desarrollo de todos los aspectos de la solución de automatización: desde la tecnología de control, movimiento y seguridad hasta la visualización de procesos y HMI. Módulos útiles, como la librería robótica de B&amp;R garantizan una perfecta integración de las unidades de paletización y "pick-and-place" en las máquinas y las líneas de producción con una configuración abierta y flexible de los sistemas cinemáticos.</w:t>
      </w:r>
    </w:p>
    <w:p/>
    <w:bookmarkStart w:id="8" w:name="_XREFN1009D"/>
    <w:bookmarkStart w:id="9" w:name="_XREFN100A2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drinktec-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inktec-press release"/>
                    <pic:cNvPicPr/>
                  </pic:nvPicPr>
                  <pic:blipFill>
                    <a:blip xmlns:r="http://schemas.openxmlformats.org/officeDocument/2006/relationships" cstate="print" r:embed="N1043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la feria drinktec 2013 de Múnich, B&amp;R presentará su amplia cartera de productos y soluciones para la automatización de máquinas y sistemas para la industria de bebidas y alimentos líquidos.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B5" w:type="default"/>
      <w:footerReference xmlns:r="http://schemas.openxmlformats.org/officeDocument/2006/relationships" r:id="N1054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1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5" Target="header1.xml" Type="http://schemas.openxmlformats.org/officeDocument/2006/relationships/header"/><Relationship Id="N10549" Target="footer1.xml" Type="http://schemas.openxmlformats.org/officeDocument/2006/relationships/footer"/><Relationship Id="N10434" Target="media/N1043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C" Target="media/N1051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