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POWERLINK - O padrão aberto para a indústria de plásticos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Reações rápidas, sincronização precisa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POWERLINK é mais adequado para a comunicação industrial na indústria de plásticos do que qualquer outro sistema no mercado. As reações extremamente rápidas são essenciais para o processamento de plásticos, onde são necessários tempos de resposta inferiores a 0,5 milissegundos mesmo para operações básicas de comutação. O POWERLINK fornece uma infra-estrutura livre de atraso com ciclos de comunicação na faixa de algumas centenas de microssegundos, tornando-o particularmente adequado para sistemas de controle em circuito fechado como esses. Utilizando tráfego cruzado, este protocolo em tempo real é capaz de sincronizar múltiplos eixos com precisão excepcional.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728 eixos em 400 µs</w:t>
      </w:r>
    </w:p>
    <w:p>
      <w:pPr>
        <w:pStyle w:val="par"/>
        <w:ind w:left="0"/>
      </w:pPr>
      <w:r>
        <w:rPr/>
        <w:t xml:space="preserve">A rede mais rápida do mundo até à data foi implementada em uma aplicação de plásticos usando o POWERLINK. Esta máquina de alongamento de filme bidimensional da Brückner Maschinenbau GmbH &amp; Co. KG possui 728 eixos sincronizados com um ciclo de 400 μs. Performances como essa fazem da POWERLINK a escolha clara para a indústria de plásticos.   </w:t>
      </w:r>
    </w:p>
    <w:p>
      <w:pPr>
        <w:pStyle w:val="par"/>
        <w:ind w:left="0"/>
      </w:pPr>
      <w:r>
        <w:rPr/>
        <w:t xml:space="preserve">Já em 2010, a EUROMAP (a associação europeia para fabricantes de plásticos e máquinas de borracha) já havia incorporado o padrão POWERLINK na especificação EUROMAP 75. "A especificação do EUROMAP ressalta a posição de liderança da POWERLINK entre os protocolos com recursos em tempo real difíceis", diz Stefan Schönegger, diretor-gerente do grupo de padronização Ethernet POWERLINK.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OWERLINK in Pla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ERLINK in Plastic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POWERLINK Ethernet em tempo real é mais adequado para a comunicação industrial na indústria de plásticos do que qualquer outro sistema no mercado. É por isso que a POWERLINK faz parte da especificação EUROMAP há vários anos.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