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Kompaktní řídicí jednotky X20 s integrovanými I/O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Ethernet reálného času - neomezené možnosti rozvoje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rozšířila systém X20 o novou řadu kompaktních řídicích jednotek s integrovanými I/O. Stejně jako u všech jednotek X20 CPU lze lokálně nebo vzdáleně připojit další I/O moduly. Tyto nové kompaktní řídicí jednotky jsou nabízeny v široké škále variant s různými úrovněmi výkonu a počtem funkcí. Každý z těchto systémů je standardně vybaven 32 vestavnými digitálními a analogovými I/O kanály a procesorem x86. Dále jsou k dispozici protokol POWERLINK, Ethernet a rozhraní CAN, RS232 a USB.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Kompletní funkčnost ve dvou výkonnostních třídách</w:t>
      </w:r>
    </w:p>
    <w:p>
      <w:pPr>
        <w:pStyle w:val="par"/>
        <w:ind w:left="0"/>
      </w:pPr>
      <w:r>
        <w:rPr/>
        <w:t xml:space="preserve">Kompaktní řídicí jednotky jsou dostupné se dvěmi různými CPU: 200 MHz a 400 MHz. V závislosti na variantě, je k dispozici až 256 MB paměti RAM a 16 kB permanentní paměti RAM.Pro uložení dat je k dispozici vestavěný flash disk s kapacitou 4 GB. Všechny CPU jsou vybaveny rozhraními Ethernet, RS232 a USB.  V obou výkonnostních třídách jsou k dispozici protokol POWERLINK a CAN. V případě potřeby zapojení dalších sběrnic lze všechny procesory rozšířit o rozhraní ze standardního portfolia výrobků X20. CPU nevyžadují ventilátor ani baterie, a proto jsou bezúdržbové.</w:t>
      </w:r>
    </w:p>
    <w:p>
      <w:pPr>
        <w:pStyle w:val="par"/>
        <w:ind w:left="0"/>
      </w:pPr>
      <w:r>
        <w:rPr/>
        <w:t xml:space="preserve">V zařízení je integrováno 30 různých digitálních vstupů a výstupů. Nová produktová řada CPU je doplněna o 2 nové varianty s inovativní, ultrarychlou technologií reACTION. Díky této technologii lze integrované I/O kanály řídit s dobou odezvy až 1 us s použitím knihovny funkčních bloků. Programování pomocí standardního FBD editoru ve vývojovém prostředí B&amp;R Automation Studio je zcela v souladu s normou IEC 61131.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 Compact CPU 20x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Compact CPU 20x15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Nové kompaktní řídicí jednotky X20 jsou standardně vybaveny 32 vestavnými digitálními a analogovými I/O kanály a procesorem x86.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