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Kompaktowe sterowniki X20 ze zintegrowanymi modułami we/wy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Ethernet czasu rzeczywistego na pokładzie - nieograniczone możliwości rozbudowy</w:t>
      </w:r>
    </w:p>
    <w:p>
      <w:pPr>
        <w:pStyle w:val="par-first"/>
        <w:ind w:left="0"/>
        <w:jc w:val="left"/>
      </w:pPr>
      <w:r>
        <w:rPr>
          <w:i/>
          <w:i/>
        </w:rPr>
        <w:t xml:space="preserve">Tak jak w przypadku wszystkich jednostek CPU w  X20, możliwe jest podłączenie dodatkowych modułów I/O lokalnie lub jako wyspa rozproszona. Nowe kompaktowe sterowniki oferowane są w wielu wariantach różniących są wydajnością oraz funkcjami.  Każdy z tych systemów posiada 32 wbudowane cyfrowe i analogowe kanały I/O oraz procesor x86 dostępny w standardzie.  Dostępny jest również zintegrowany POWERLINK, standardowy Ethernet, CAN, RS232 oraz port USB.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Pełna funkcjonalność w dwóch klasach wydajności.</w:t>
      </w:r>
    </w:p>
    <w:p>
      <w:pPr>
        <w:pStyle w:val="par"/>
        <w:ind w:left="0"/>
      </w:pPr>
      <w:r>
        <w:rPr/>
        <w:t xml:space="preserve">Kompaktowe sterowniki dostępne są w dwóch częstotliwościach taktowania CPU: 200 MHz i 400 MHz. W zależności od wariantu, posiadają do 256 MB RAM i 16 kb nieulotnej pamięci RAM. Wbudowana pamięć flash do 4 GB, dostępna jest dla potrzeb aplikacji oraz przechowywania danych. Wszystkie CPU wyposażone są w Ethernet, USB i jeden interfejs RS232. W obydwóch klasach wydajności zintegrowany jest POWERLINK oraz dostępny jest CAN. Jeśli potrzebne są dodatkowe połączenia sieci fieldbus, wszystkie CPU można doposażyć w moduł interfejsu ze standardowego portfolio systemu X20. CPU nie wymagają wentylatora ani baterii, dzięki czemu są bezobsługowe.</w:t>
      </w:r>
    </w:p>
    <w:p>
      <w:pPr>
        <w:pStyle w:val="par"/>
        <w:ind w:left="0"/>
      </w:pPr>
      <w:r>
        <w:rPr/>
        <w:t xml:space="preserve">W urządzeniach tych zintegrowano 30 różnych wejść i wyjść cyfrowych oraz 2 wejścia analogowe. Wachlarz nowych produktów CPU doskonale uzupełniają 2 warianty z innowacyjną, ultraszybką technologią reACTION.  Dzięki tej technologii, korzystając z biblioteki bloków funkcyjnych, możliwe jest sterowanie zintegrowanymi kanałami I/O z czasem reakcji do 1 μs.  Programowanie przy użyciu standardowego edytora FBD w środowisku inżynierskim B&amp;R Automatio Studio jest w pełni kompatybilne z IEC 61131. 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X20 Compact CPU 20x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20 Compact CPU 20x15"/>
                    <pic:cNvPicPr/>
                  </pic:nvPicPr>
                  <pic:blipFill>
                    <a:blip xmlns:r="http://schemas.openxmlformats.org/officeDocument/2006/relationships" cstate="print" r:embed="N1038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kompaktowe sterowniki X20 posiadają 32 wbudowane cyfrowe i analogowe kanały wejść i wyjść.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C" w:type="default"/>
      <w:footerReference xmlns:r="http://schemas.openxmlformats.org/officeDocument/2006/relationships" r:id="N104A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C" Target="header1.xml" Type="http://schemas.openxmlformats.org/officeDocument/2006/relationships/header"/><Relationship Id="N104A0" Target="footer1.xml" Type="http://schemas.openxmlformats.org/officeDocument/2006/relationships/footer"/><Relationship Id="N1038B" Target="media/N1038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3" Target="media/N1047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