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Novinky B&amp;R na veletrhu EWEA 2014 v Barceloně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Nejmodernější technologie pro větrnou energetiku</w:t>
      </w:r>
    </w:p>
    <w:p>
      <w:pPr>
        <w:pStyle w:val="par-first"/>
        <w:ind w:left="0"/>
        <w:jc w:val="left"/>
      </w:pPr>
      <w:r>
        <w:rPr>
          <w:i/>
          <w:i/>
        </w:rPr>
        <w:t xml:space="preserve">Současné větrné turbíny vyžadují výkonné automatizační řešení a kladou vysoké nároky na bezpečnost a dostupnost systému, a to zejména v oblasti pobřežních turbín. Náročné provozní podmínky tak představují skutečnou výzvu pro jejich řídicí systém. "B&amp;R nabízí pro tyto speciální požadavky ideální technologii a automatizační řešení," vysvětluje Mikel Imaz, ředitel pobočky B&amp;R ve španělském Baskicku. Širokou škálu těchto produktů představí B&amp;R 10. - 13. března 2014 na veletrhu EWEA 2014 v Barceloně (hala 7, stánek 42).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openSAFETY pro větrné turbíny budoucnosti</w:t>
      </w:r>
    </w:p>
    <w:p>
      <w:pPr>
        <w:pStyle w:val="par"/>
        <w:ind w:left="0"/>
      </w:pPr>
      <w:r>
        <w:rPr/>
        <w:t xml:space="preserve">Jako bezpečnostní protokol s otevřeným zdrojovým kódem je openSAFETY ideálním řešením pro řízení větrných turbín budoucnosti. Tento protokol umožňuje chytrou a bezpečnou komunikaci mezi různými bezpečnostními uzly prostřednictvím jakéhokoliv sběrnicového systému a otevírá nové možnosti pro bezpečné řízení, bezpečnou reakci na poruchu i bezpečný servis zařízení. Protokol je v plném souladu s normami GL 2010 a GL 2012. Vzhledem k tomu, že certifikovaný komunikační protokol je zcela otevřený, je vývoj bezpečnostních prvků velmi snadný. </w:t>
      </w:r>
    </w:p>
    <w:p>
      <w:pPr>
        <w:pStyle w:val="par"/>
        <w:ind w:left="0"/>
      </w:pPr>
      <w:r>
        <w:rPr/>
        <w:t xml:space="preserve">POWERLINK, jako jediný protokol reálného času s otevřeným zdrojovým kódem, nabízí řešení a kompletní podporu pro velmi rychlou komunikaci mezi měniči, I/O moduly, bezpečnostní technikou i mezi celými větrnými elektrárnami. Výhody otevřeného protokolu a jeho snadná integrace do téměř jakéhokoli běžného operačního systému umožnilo POWERLINKu jeho masivní rozšíření. Důkazem jeho spolehlivosti a odolnosti je implementace ve více než 900.000 strojích.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reACTION Technology – systém s nejkratší dobou odezvy na trhu</w:t>
      </w:r>
    </w:p>
    <w:p>
      <w:pPr>
        <w:pStyle w:val="par"/>
        <w:ind w:left="0"/>
      </w:pPr>
      <w:r>
        <w:rPr/>
        <w:t xml:space="preserve">B&amp;R přichází na trh s průlomovou technologií reACTION, která dokáže snížit dobu odezvy v průmyslové automatizaci až na 1 µs a realizovat řízení časově extrémně náročných úloh na standardním B&amp;R hardwaru. Tento nový přístup navíc umožňuje zvolit méně výkonnou a tudíž i úspornější řídicí jednotku. Bez dodatečných nákladů tak lze dosáhnout velkého nárůstu výkonu a optimalizovat výběr řídicího systému.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w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d"/>
                    <pic:cNvPicPr/>
                  </pic:nvPicPr>
                  <pic:blipFill>
                    <a:blip xmlns:r="http://schemas.openxmlformats.org/officeDocument/2006/relationships" cstate="print" r:embed="N103B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V automatizaci větrných turbín spoléhá B&amp;R na protokoly s otevřeným zdrojovým kódem jako jsou POWERLINK a openSAFETY.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31" w:type="default"/>
      <w:footerReference xmlns:r="http://schemas.openxmlformats.org/officeDocument/2006/relationships" r:id="N104C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9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31" Target="header1.xml" Type="http://schemas.openxmlformats.org/officeDocument/2006/relationships/header"/><Relationship Id="N104C5" Target="footer1.xml" Type="http://schemas.openxmlformats.org/officeDocument/2006/relationships/footer"/><Relationship Id="N103B0" Target="media/N103B0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98" Target="media/N1049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