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presentará sus innovaciones en la Feria EWEA 2014 de Barcelona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Tecnología vanguardista para la industria de la energía eólica </w:t>
      </w:r>
    </w:p>
    <w:p>
      <w:pPr>
        <w:pStyle w:val="par-first"/>
        <w:ind w:left="0"/>
        <w:jc w:val="left"/>
      </w:pPr>
      <w:r>
        <w:rPr>
          <w:i/>
          <w:i/>
        </w:rPr>
        <w:t xml:space="preserve">Las turbinas eólicas de hoy en día requieren una solución de automatización de alto rendimiento ya que plantean grandes exigencias en materia de seguridad y disponibilidad del sistema, especialmente cuando se trata de aerogeneradores marinos. Las duras condiciones de funcionamiento representan un verdadero desafío para los componentes. "B&amp;R ofrece la tecnología y las soluciones de automatización perfectas para hacer frente a estas demandas especiales", explica Mikel Imaz, Gerente de la Oficina de B&amp;R en el País Vasco. Del 10 al 13 de marzo, B&amp;R mostrará una amplia gama de productos que marcan tendencia en la Feria EWEA 2014 de Barcelona (pabellón 7, stand 42).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openSAFETY para los aerogeneradores del futuro</w:t>
      </w:r>
    </w:p>
    <w:p>
      <w:pPr>
        <w:pStyle w:val="par"/>
        <w:ind w:left="0"/>
      </w:pPr>
      <w:r>
        <w:rPr/>
        <w:t xml:space="preserve">Como protocolo de seguridad de código abierto, openSAFETY es la tecnología idónea para los aerogeneradores del futuro. Este protocolo permite la comunicación inteligente y segura entre los diferentes componentes de seguridad a través de cualquier sistema de bus de campo, lo que abre posibilidades completamente nuevas para el control en lazo cerrado seguro, la respuesta a errores y el mantenimiento del sistema. También proporciona total cumplimiento de las Normativas GL 2010 y GL 2012. Y debido a que la pila de comunicación certificada es de código abierto, el desarrollo de los componentes de seguridad es ahora más fácil que nunca.</w:t>
      </w:r>
    </w:p>
    <w:p>
      <w:pPr>
        <w:pStyle w:val="par"/>
        <w:ind w:left="0"/>
      </w:pPr>
      <w:r>
        <w:rPr/>
        <w:t xml:space="preserve">Como la única red de código abierto con características de tiempo real estricto, POWERLINK proporciona soporte completo para soluciones que incluyen la comunicación ultrarrápida entre variadores, puntos de E/S, tecnología de seguridad y parques eólicos completos. Las ventajas de la tecnología de código abierto y una fácil integración en casi cualquier sistema operativo convencional han permitido que este estándar prospere, con más de 900 000 máquinas y sistemas en el campo actualmente, que prueban su robustez y fiabilidad.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Tecnología reACTION: tiempos de ciclo ultrarrápidos de 1 microsegundo</w:t>
      </w:r>
    </w:p>
    <w:p>
      <w:pPr>
        <w:pStyle w:val="par"/>
        <w:ind w:left="0"/>
      </w:pPr>
      <w:r>
        <w:rPr/>
        <w:t xml:space="preserve">Con la tecnología reACTION, B&amp;R es capaz de reducir los tiempos de ciclo en la automatización industrial hasta 1 microsegundo. Este nuevo enfoque permite gestionar subprocesos de tiempo crítico utilizando hardware estándar (todo dentro de los requisitos de la Normativa IEC 61131), reduciendo la carga en el autómata y optimizando el rendimiento para satisfacer la demanda. El resultado es un importante aumento del rendimiento sin costes añadidos.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d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Para la automatización de turbinas eólicas, B&amp;R se basa en las tecnologías de código abierto POWERLINK y openSAFETY.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