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Nueva dirección en B&amp;R Alemania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Markus Sandhöfner asume el cargo de Director General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Markus Sandhöfner (47) se convirtió en el nuevo Director General de B&amp;R Alemania a principios de este año. Sandhöfner, especialista en el campo de la automatización, releva a Frank Winter (66), que ha dirigido la compañía en Alemania desde su fundación en 1983, obteniendo grandes resultados. Winter seguirá ayudando a la empresa en calidad de asesor.</w:t>
      </w:r>
    </w:p>
    <w:p>
      <w:pPr>
        <w:pStyle w:val="par"/>
        <w:ind w:left="0"/>
      </w:pPr>
      <w:r>
        <w:rPr/>
        <w:t xml:space="preserve">Sandhöfner ha ocupado diversos cargos en B&amp;R durante los últimos 13 años y ha formado parte del equipo de gestión de B&amp;R Alemania desde el año 2010. Nació en la ciudad de Baden-Württemberg y dispone de 20 años de experiencia en el área de la fabricación de maquinaria.</w:t>
      </w:r>
    </w:p>
    <w:p>
      <w:pPr>
        <w:pStyle w:val="par"/>
        <w:ind w:left="0"/>
      </w:pPr>
      <w:r>
        <w:rPr/>
        <w:t xml:space="preserve">Después de estudiar ingeniería mecánica y de fabricación, inició su carrera en la sede de B&amp;R en Eggelsberg y fue clave en el proceso de creación de la filial de EE.UU. B&amp;R USA cuenta actualmente con 25 oficinas y es muy importante en el mercado americano.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prioridad: los clientes</w:t>
      </w:r>
    </w:p>
    <w:p>
      <w:pPr>
        <w:pStyle w:val="par"/>
        <w:ind w:left="0"/>
      </w:pPr>
      <w:r>
        <w:rPr/>
        <w:t xml:space="preserve">"Junto con nuestros clientes, queremos aumentar aún más nuestra fuerza en el mercado", explica Sandhöfner, definiendo el principal objetivo de B&amp;R Alemania para los próximos años. "Nuestras principales características seguirán siendo la estrecha colaboración con los clientes y ofrecer una amplia gama de servicios. A través de una amplia variedad de productos y de grandes innovaciones, vamos a ser capaces de aumentar aún más la ventaja competitiva de nuestros clientes".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ndhoef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hoefn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Markus Sandhöfner está al cargo de B&amp;R Alemania desde enero de 2014.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