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Germany sob nova liderança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Markus Sandhöfner assume o cargo de gerente geral</w:t>
      </w:r>
    </w:p>
    <w:p>
      <w:pPr>
        <w:pStyle w:val="par-first"/>
        <w:ind w:left="0"/>
        <w:jc w:val="left"/>
      </w:pPr>
      <w:r>
        <w:rPr>
          <w:i/>
          <w:i/>
        </w:rPr>
        <w:t xml:space="preserve">Markus Sandhöfner tornou-se o novo gerente geral da B&amp;R Germany no início deste ano. Sandhöfner - especialista em engenharia de automação - assumiu o cargo de Frank Winter (66), que liderou a empresa na Alemanha com grande sucesso desde a sua fundação em 1983. O inverno continuará a auxiliar a empresa em caráter consultivo.</w:t>
      </w:r>
    </w:p>
    <w:p>
      <w:pPr>
        <w:pStyle w:val="par"/>
        <w:ind w:left="0"/>
      </w:pPr>
      <w:r>
        <w:rPr/>
        <w:t xml:space="preserve">Sandhöfner ocupou vários cargos na B&amp;R nos últimos 13 anos e faz parte do time de gestão da B&amp;R Germany desde 2010. É natural de Baden-Württemberg e tem 20 anos de experiência na área de fabricação de máquinas.</w:t>
      </w:r>
    </w:p>
    <w:p>
      <w:pPr>
        <w:pStyle w:val="par"/>
        <w:ind w:left="0"/>
      </w:pPr>
      <w:r>
        <w:rPr/>
        <w:t xml:space="preserve">Depois de estudar fabricação de máquinas e engenharia mecânica, ele começou sua carreira na sede da B&amp;R em Eggelsberg e desempenhou um papel importante no estabelecimento da empresa subsidiária nos EUA. A B&amp;R USA agora possui 25 escritórios e tornou-se muito bem sucedida no mercado americano.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Centrando-se nos clientes</w:t>
      </w:r>
    </w:p>
    <w:p>
      <w:pPr>
        <w:pStyle w:val="par"/>
        <w:ind w:left="0"/>
      </w:pPr>
      <w:r>
        <w:rPr/>
        <w:t xml:space="preserve">"Juntamente com nossos clientes, queremos aumentar ainda mais nossa força no mercado", diz Sandhöfner, definindo o principal objetivo da B&amp;R Germany nos próximos anos. Trabalhar em estreita colaboração com os clientes e oferecer uma ampla gama de serviços também permanecerá elementos centrais. "Com muitos novos produtos e inovações, poderemos aumentar ainda mais a vantagem competitiva de nossos clientes".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andhoef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dhoefne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Markus Sandhöfner é responsável pela B&amp;R Germany desde janeiro de 2014.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