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funkcje w SafeDESIGNER 3.1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Rozszerzony zakres funkcji numerycznych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Najnowsza wersja narzędzia B&amp;R SafeDESIGNER, oprócz matematycznego łączenia bezpiecznych sygnałów INT oraz DINT za pomocą operatorów arytmetycznych, pozwala na ich przetwarzanie i porównywanie. Dostępne są również bezpieczne bloki funkcyjne do konwersji zmiennych typu INT oraz DINT w obu kierunkach. Rozszerzenie to dopełnia pełen zakres funkcji numerycznych w Automation Studio 4, narzędziu do rozwijania oprogramowania i konfiguracji.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Nowe wymagania</w:t>
      </w:r>
    </w:p>
    <w:p>
      <w:pPr>
        <w:pStyle w:val="par"/>
        <w:ind w:left="0"/>
      </w:pPr>
      <w:r>
        <w:rPr/>
        <w:t xml:space="preserve">Bezpieczne aplikacje coraz częściej wymagają funkcji numerycznych aby zarządzać wartościami, ciśnienia, temperatury i prędkości. Od czasu wprowadzenia na rynek w 2008 roku, SafeDESIGNER wspierał bezpieczne zmienne typu INT, związane nimi operacje arytmetyczne oraz funkcje porównywania. Od tego czasu liczba funkcji została znacznie rozwinięta.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Operacja monitorowania pracy synchronicznej</w:t>
      </w:r>
    </w:p>
    <w:p>
      <w:pPr>
        <w:pStyle w:val="par"/>
        <w:ind w:left="0"/>
      </w:pPr>
      <w:r>
        <w:rPr/>
        <w:t xml:space="preserve">Użytkownicy technologii Smart Safe Reaction firmy B&amp;R, mogą teraz przetwarzać bezpieczne sygnały prędkości i pozycji oraz używać ich do inicjowania bezpiecznych stanów maszyny. Funkcje te są idealne w przypadkach, gdzie wymagania daleko wykraczają poza możliwości standardowych funkcji bezpiecznego sterowania napędami. Możliwe scenariusze zawierają integrację dodatkowych bezpiecznych enkoderów obrotowych w bezpiecznych aplikacjach albo monitorowania synchronizacji wielu systemów przenoszenia mocy. W aplikacjach sterowania procesami, SafeDESIGNER stał się często używanym narzędziem, idealnie dopasowanym do bezpiecznego przetwarzania sygnałów ciśnienia, temperatury oraz przepływu.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SafeDESIGNER 3.1 pozwala na bezpieczne przetwarzanie i matematyczne łączenie sygnałów INT oraz DINT.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