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Preparado para Indústria 4.0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apresenta soluções para máquinas de amanhã em Hanover</w:t>
      </w:r>
    </w:p>
    <w:p>
      <w:pPr>
        <w:pStyle w:val="par-first"/>
        <w:ind w:left="0"/>
        <w:jc w:val="left"/>
      </w:pPr>
      <w:r>
        <w:rPr>
          <w:i/>
          <w:i/>
        </w:rPr>
        <w:t xml:space="preserve">De acordo com o grupo de trabalho da Indústria 4.0, as Fábricas Inteligentes e a Internet das Coisas serão realidade até 2025. Os clientes da B&amp;R não terão que esperar quase tanto tempo, no entanto. Este especialista inovador no campo da automação oferece tecnologias e soluções que possibilitam a implementação das máquinas e sistemas de hoje. A B&amp;R apresentará sua gama inovadora de produtos no Hannover Messe no Hall 9, Booth D28. </w:t>
      </w:r>
    </w:p>
    <w:p>
      <w:pPr>
        <w:pStyle w:val="par"/>
        <w:ind w:left="0"/>
      </w:pPr>
      <w:r>
        <w:rPr/>
        <w:t xml:space="preserve">"Os conceitos do futuro prosperarão no uso de tecnologias abertas", explica Markus Sandhöfner, diretor-gerente da B&amp;R Alemanha. Este requisito já está sendo atendido pelo software Automation Studio da B&amp;R e os padrões POWERLINK e openSAFETY de código aberto. O sistema de controle de processo APROL permite que as máquinas sejam interligadas de forma rápida e segura, a fim de otimizar os intervalos de manutenção, a eficiência energética global e a carga em máquinas individuais. "Este é o Industry 4.0 - de perto e pessoal", diz Sandhöfner.</w:t>
      </w:r>
    </w:p>
    <w:p>
      <w:pPr>
        <w:pStyle w:val="par"/>
        <w:ind w:left="0"/>
      </w:pPr>
      <w:r>
        <w:rPr/>
        <w:t xml:space="preserve">A escalabilidade + é um passo decisivo para o futuro, oferecendo uma gama perfeitamente orquestrada de soluções que abrem máquinas e plantas para níveis de modularidade e flexibilidade sem precedentes. Não só os construtores de máquinas são livres para selecionar os componentes precisos de hardware e software que melhor atendam às suas necessidades de automação - esta liberdade permanece aberta ao longo de todo o projeto. "Se o processo de desenvolvimento determinar que componentes ou soluções precisam ser atualizados ou reduzidos, isso pode ser feito a qualquer momento", diz Sandhöfner. Todo o trabalho de desenvolvimento que já havia sido concluído é mantido.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Alto desempenho com um design compacto</w:t>
      </w:r>
    </w:p>
    <w:p>
      <w:pPr>
        <w:pStyle w:val="par"/>
        <w:ind w:left="0"/>
      </w:pPr>
      <w:r>
        <w:rPr/>
        <w:t xml:space="preserve">A plataforma de painel modular da B&amp;R é um componente importante da Escalabilidade +. O novo sistema nesta plataforma, o Painel PC 2100, será apresentado ao público pela primeira vez no Hannover Messe. Todos os painéis de automação de 2ª geração - tanto as variantes do braço de montagem como do balanço - podem ser atualizados para um poderoso sistema PC do painel simplesmente instalando o módulo do PC. Aproveitando a inovadora arquitetura Bay Trail da Intel, o módulo PC é tão compacto quanto um receptor DVI / SDL. Ao mesmo tempo, o poder de computação é totalmente escalável, com processadores de núcleo único, dual core ou quad-core disponíveis dependendo dos requisitos reais do usuário.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hann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nnover"/>
                    <pic:cNvPicPr/>
                  </pic:nvPicPr>
                  <pic:blipFill>
                    <a:blip xmlns:r="http://schemas.openxmlformats.org/officeDocument/2006/relationships" cstate="print" r:embed="N1039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Os especialistas da B &amp; R apresentarão soluções avançadas no Hannover Messe, que abrem caminho para a Industry 4.0.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Sobre a B&amp;R</w:t>
      </w:r>
    </w:p>
    <w:p>
      <w:pPr>
        <w:pStyle w:val="par"/>
        <w:ind w:left="0"/>
      </w:pPr>
      <w:r>
        <w:rPr>
          <w:sz w:val="16"/>
        </w:rPr>
        <w:t xml:space="preserve">A B&amp;R é uma empresa de automação inovadora com sede na Áustria e escritórios em todo o mundo. Como líder global em automação industrial, a B&amp;R combina tecnologia de ponta com engenharia avançada para fornecer aos clientes em praticamente todas as indústrias soluções completas para automação de máquinas e fábricas, controle de movimento, IHM e tecnologia de segurança integrada. Com padrões de comunicação de fieldbus industriais como POWERLINK e openSAFETY, bem como o poderoso ambiente de desenvolvimento de software do Automation Studio, a B&amp;R está constantemente redefinindo o futuro da engenharia de automação. O espírito inovador que mantém a B&amp;R na vanguarda da automação industrial é impulsionado pelo compromisso de simplificar processos e superar as expectativas dos clientes.</w:t>
      </w:r>
    </w:p>
    <w:p>
      <w:pPr>
        <w:pStyle w:val="par"/>
        <w:ind w:left="0"/>
      </w:pPr>
      <w:r>
        <w:rPr>
          <w:sz w:val="16"/>
        </w:rPr>
        <w:t xml:space="preserve">Para mais informações, visite www.br-automation.com </w:t>
      </w:r>
    </w:p>
    <w:sectPr>
      <w:headerReference xmlns:r="http://schemas.openxmlformats.org/officeDocument/2006/relationships" r:id="N1041B" w:type="default"/>
      <w:footerReference xmlns:r="http://schemas.openxmlformats.org/officeDocument/2006/relationships" r:id="N104AF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Contato de imprensa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Comunicado de imprensa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8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1B" Target="header1.xml" Type="http://schemas.openxmlformats.org/officeDocument/2006/relationships/header"/><Relationship Id="N104AF" Target="footer1.xml" Type="http://schemas.openxmlformats.org/officeDocument/2006/relationships/footer"/><Relationship Id="N1039A" Target="media/N1039A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82" Target="media/N10482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