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User Meeting del 20 al 21 de mayo de 2014, en Salzburgo</w:t>
      </w:r>
    </w:p>
    <w:p>
      <w:pPr>
        <w:numPr>
          <w:ilvl w:val="0"/>
          <w:numId w:val="7"/>
        </w:numPr>
        <w:tabs>
          <w:tab w:pos="250" w:val="left"/>
          <w:tab w:leader="dot" w:pos="9639" w:val="right"/>
        </w:tabs>
        <w:ind w:hanging="100" w:left="100"/>
      </w:pPr>
      <w:r>
        <w:t>Agenda – User Meeting 2014</w:t>
      </w:r>
    </w:p>
    <w:p>
      <w:pPr>
        <w:numPr>
          <w:ilvl w:val="0"/>
          <w:numId w:val="7"/>
        </w:numPr>
        <w:tabs>
          <w:tab w:pos="250" w:val="left"/>
          <w:tab w:leader="dot" w:pos="9639" w:val="right"/>
        </w:tabs>
        <w:ind w:hanging="100" w:left="100"/>
      </w:pPr>
      <w:r>
        <w:t>Agenda – User Meeting 2013</w:t>
      </w:r>
    </w:p>
    <w:p>
      <w:pPr>
        <w:numPr>
          <w:ilvl w:val="0"/>
          <w:numId w:val="7"/>
        </w:numPr>
        <w:tabs>
          <w:tab w:pos="250" w:val="left"/>
          <w:tab w:leader="dot" w:pos="9639" w:val="right"/>
        </w:tabs>
        <w:ind w:hanging="100" w:left="100"/>
      </w:pPr>
      <w:r>
        <w:t>Workshops</w:t>
      </w:r>
    </w:p>
    <w:p>
      <w:pPr>
        <w:numPr>
          <w:ilvl w:val="0"/>
          <w:numId w:val="7"/>
        </w:numPr>
        <w:tabs>
          <w:tab w:pos="250" w:val="left"/>
          <w:tab w:leader="dot" w:pos="9639" w:val="right"/>
        </w:tabs>
        <w:ind w:hanging="100" w:left="100"/>
      </w:pPr>
      <w:r>
        <w:t>Guest speakers</w:t>
      </w:r>
    </w:p>
    <w:p>
      <w:pPr>
        <w:pStyle w:val="label-first"/>
        <w:keepNext/>
        <w:ind w:left="0"/>
      </w:pPr>
      <w:r>
        <w:rPr>
          <w:b/>
          <w:sz w:val="20"/>
        </w:rPr>
        <w:t xml:space="preserve">Conozca las novedades en automatización de primera mano</w:t>
      </w:r>
    </w:p>
    <w:p>
      <w:pPr>
        <w:pStyle w:val="par-first"/>
        <w:ind w:left="0"/>
        <w:jc w:val="left"/>
      </w:pPr>
      <w:r>
        <w:rPr>
          <w:i/>
          <w:i/>
        </w:rPr>
        <w:t xml:space="preserve">La B&amp;R User Meeting 2014 explorará temas como la Industria 4.0, los Panel PC modulares y las aplicaciones en tiempo real con capacidad de respuesta de microsegundos. Los propios equipos de desarrollo presentarán del 20 al 21 de mayo directamente (sin publicidad) toda la información sobre los productos de B&amp;R en el Palacio de Congresos Wyndham Grand de Salzburgo. Los participantes tendrán la oportunidad de escuchar los informes de aplicación de los usuarios de B&amp;R y de hablar con distintos expertos de la industria.  </w:t>
      </w:r>
    </w:p>
    <w:p>
      <w:pPr>
        <w:pStyle w:val="label"/>
        <w:keepNext/>
        <w:ind w:left="0"/>
      </w:pPr>
      <w:r>
        <w:rPr>
          <w:b/>
          <w:sz w:val="20"/>
        </w:rPr>
        <w:t xml:space="preserve">Para los amantes de la automatización y el control de procesos</w:t>
      </w:r>
    </w:p>
    <w:p>
      <w:pPr>
        <w:pStyle w:val="par"/>
        <w:ind w:left="0"/>
      </w:pPr>
      <w:r>
        <w:rPr/>
        <w:t xml:space="preserve">B&amp;R ofrece este evento de dos días repleto de charlas informativas y talleres para todos los interesados​en la automatización de maquinaria, plantas y fábricas, así como en la tecnología de control de procesos. Los representantes y los clientes de B&amp;R, así como expertos de la industria estarán a su disposición para hablar sobre las tendencias actuales en automatización industrial, incluyendo el aumento de la escalabilidad de las máquinas, las estrategias de mantenimiento avanzado y la situación de mercado actual para las tecnologías de comunicación en tiempo real Ethernet y M2M. También se presentará la última versión del sistema de control de procesos APROL de B&amp;R, la versión 4.0.</w:t>
      </w:r>
    </w:p>
    <w:p>
      <w:pPr>
        <w:pStyle w:val="par"/>
        <w:ind w:left="0"/>
      </w:pPr>
      <w:r>
        <w:rPr/>
        <w:t xml:space="preserve">Debido al gran éxito del evento del año pasado, también se ofrecerán Talleres Expert de varios temas. Durante las pausas, será posible realizar consultas al personal cualificado en la sección informativa de la exposición; una oportunidad perfecta para conocer la amplia gama de herramientas de hardware y software de B&amp;R de primera mano.</w:t>
      </w:r>
    </w:p>
    <w:p/>
    <w:bookmarkStart w:id="5" w:name="_XREFN1005B"/>
    <w:bookmarkStart w:id="6" w:name="_XREFN10060"/>
    <w:p>
      <w:pPr>
        <w:keepNext/>
        <w:spacing w:after="20" w:before="0"/>
        <w:ind w:left="0"/>
      </w:pPr>
      <w:r>
        <w:drawing>
          <wp:inline xmlns:wp="http://schemas.openxmlformats.org/drawingml/2006/wordprocessingDrawing" distB="0" distL="0" distR="0" distT="0">
            <wp:extent cx="2857500" cy="2146300"/>
            <wp:effectExtent b="0" l="0" r="0" t="0"/>
            <wp:docPr id="1" name="usermeeting_at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ermeeting_at_2014"/>
                    <pic:cNvPicPr/>
                  </pic:nvPicPr>
                  <pic:blipFill>
                    <a:blip xmlns:r="http://schemas.openxmlformats.org/officeDocument/2006/relationships" cstate="print" r:embed="N103E7"/>
                    <a:stretch>
                      <a:fillRect/>
                    </a:stretch>
                  </pic:blipFill>
                  <pic:spPr>
                    <a:xfrm>
                      <a:off x="0" y="0"/>
                      <a:ext cx="2857500" cy="2146300"/>
                    </a:xfrm>
                    <a:prstGeom prst="rect">
                      <a:avLst/>
                    </a:prstGeom>
                  </pic:spPr>
                </pic:pic>
              </a:graphicData>
            </a:graphic>
          </wp:inline>
        </w:drawing>
      </w:r>
    </w:p>
    <w:p>
      <w:pPr>
        <w:pStyle w:val="media-caption"/>
        <w:ind w:left="0"/>
      </w:pPr>
      <w:r>
        <w:t xml:space="preserve">La User Meeting es un foro para conocer las últimas actualizaciones directamente de los equipos de desarrollo de B&amp;R.</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8" w:type="default"/>
      <w:footerReference xmlns:r="http://schemas.openxmlformats.org/officeDocument/2006/relationships" r:id="N104F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8" Target="header1.xml" Type="http://schemas.openxmlformats.org/officeDocument/2006/relationships/header"/><Relationship Id="N104FC" Target="footer1.xml" Type="http://schemas.openxmlformats.org/officeDocument/2006/relationships/footer"/><Relationship Id="N103E7" Target="media/N103E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F" Target="media/N104C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