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Wczesna kompensacja błędów. </w:t>
      </w:r>
    </w:p>
    <w:p>
      <w:pPr>
        <w:pStyle w:val="label-first"/>
        <w:keepNext/>
        <w:ind w:left="0"/>
      </w:pPr>
      <w:r>
        <w:rPr>
          <w:b/>
          <w:sz w:val="20"/>
        </w:rPr>
        <w:t xml:space="preserve">Serwonapędy B&amp;R wykrywają i kompensują wykrytą odchyłkę automatycznie.</w:t>
      </w:r>
    </w:p>
    <w:p>
      <w:pPr>
        <w:pStyle w:val="par-first"/>
        <w:ind w:left="0"/>
        <w:jc w:val="left"/>
      </w:pPr>
      <w:r>
        <w:rPr>
          <w:i/>
          <w:i/>
        </w:rPr>
        <w:t xml:space="preserve">B&amp;R kontynuuje rozbudowę funkcjonalności linii serwonapędów ACOPOS. Powtarzalna regulacja - najnowszy postęp w technice regulacji od B&amp;R - znacząco polepsza dokładność procesów produkcyjnych gdzie występują zakłócenia stacjonarne poprzez predykcyjną kompensację odchyłki od wartości zadanej. Osiągi maszyny są znacząco polepszone bez znaczącego wysiłku obsługi. Powtarzalna regulacja  jest dostępna dla wszystkich modeli ACOPOS poprzez prostą aktualizację firmware.</w:t>
      </w:r>
    </w:p>
    <w:p>
      <w:pPr>
        <w:pStyle w:val="par"/>
        <w:ind w:left="0"/>
      </w:pPr>
      <w:r>
        <w:rPr/>
        <w:t xml:space="preserve">Podczas używania napędów z kontrolą pozycji przy stałej prędkości, warunki mechaniczne mogą wytworzyć stacjonarne fluktuacje w momencie, co często prowadzi do powstawania odchyłek w pewnym konkretnym zakresie ruchów. Optymalizując regulator w napędzie możemy zminimalizować powstałe błędy, jednak nie będziemy w stanie kompletnie zapobiec zaburzeniom. </w:t>
      </w:r>
    </w:p>
    <w:p>
      <w:pPr>
        <w:pStyle w:val="label"/>
        <w:keepNext/>
        <w:ind w:left="0"/>
      </w:pPr>
      <w:r>
        <w:rPr>
          <w:b/>
          <w:sz w:val="20"/>
        </w:rPr>
        <w:t xml:space="preserve">Inteligentny algorytm</w:t>
      </w:r>
    </w:p>
    <w:p>
      <w:pPr>
        <w:pStyle w:val="par"/>
        <w:ind w:left="0"/>
      </w:pPr>
      <w:r>
        <w:rPr/>
        <w:t xml:space="preserve">Zaimplementowana w standardową pętlę regulacji prędkości, regulacja powtarzalna dopasowuje zadany moment napędu w taki sposób aby drastycznie zredukować okresowo powtarzające się komponenty odchyłki prędkości oraz położenia. Algorytm przechodzi przez ciągły proces uczenia, dopasowując się do zmieniającego się profilu obciążenia powodowanego na przykład przez zużycie mechaniki; w tym przypadku nie będzie miało to jakiegokolwiek wpływu dzięki predykcyjnej kompensacji zaburzeń.</w:t>
      </w:r>
    </w:p>
    <w:p>
      <w:pPr>
        <w:pStyle w:val="par"/>
        <w:ind w:left="0"/>
      </w:pPr>
      <w:r>
        <w:rPr/>
        <w:t xml:space="preserve">Dostępna jako dodatek do standardowej procedury regulacji, aktywne tłumienie zaburzeń jest proste i intuicyjne do konfiguracji; nie wymaga nawet modelu matematycznego dzięki adaptacyjnej naturze algorytmu.</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repetitive_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etitive_control"/>
                    <pic:cNvPicPr/>
                  </pic:nvPicPr>
                  <pic:blipFill>
                    <a:blip xmlns:r="http://schemas.openxmlformats.org/officeDocument/2006/relationships" cstate="print" r:embed="N1039A"/>
                    <a:stretch>
                      <a:fillRect/>
                    </a:stretch>
                  </pic:blipFill>
                  <pic:spPr>
                    <a:xfrm>
                      <a:off x="0" y="0"/>
                      <a:ext cx="3600000" cy="2700762"/>
                    </a:xfrm>
                    <a:prstGeom prst="rect">
                      <a:avLst/>
                    </a:prstGeom>
                  </pic:spPr>
                </pic:pic>
              </a:graphicData>
            </a:graphic>
          </wp:inline>
        </w:drawing>
      </w:r>
    </w:p>
    <w:p>
      <w:pPr>
        <w:pStyle w:val="media-caption"/>
        <w:ind w:left="0"/>
      </w:pPr>
      <w:r>
        <w:t xml:space="preserve">Powtarzalna regulacja  zapewnia kompensację odchyłki dla wszystkich napędów ACOPOS od B&amp;R, w celu zwiększenia dokładności procesów produkcyjnych z zakłóceniami stacjonarnymi.</w:t>
      </w:r>
    </w:p>
    <w:bookmarkEnd w:id="7"/>
    <w:bookmarkEnd w:id="6"/>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