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"Indústria 4.0 oferece excelentes oportunidades"</w:t>
      </w:r>
    </w:p>
    <w:p>
      <w:pPr>
        <w:pStyle w:val="par-first"/>
        <w:ind w:left="0"/>
        <w:jc w:val="left"/>
      </w:pPr>
      <w:r>
        <w:rPr>
          <w:i/>
          <w:i/>
        </w:rPr>
        <w:fldChar w:fldCharType="begin"/>
      </w:r>
      <w:r>
        <w:rPr>
          <w:i/>
          <w:i/>
        </w:rPr>
        <w:instrText xml:space="preserve">HYPERLINK "http://www.youtube.com/embed/P-km_K14qkQ"</w:instrText>
      </w:r>
      <w:r>
        <w:fldChar w:fldCharType="separate"/>
      </w:r>
      <w:r>
        <w:rPr>
          <w:i/>
          <w:i/>
        </w:rPr>
        <w:t>Impressionen User Meeting 2014</w:t>
      </w:r>
      <w:r>
        <w:fldChar w:fldCharType="end"/>
      </w:r>
    </w:p>
    <w:p/>
    <w:bookmarkStart w:id="3" w:name="_XREFN1009B"/>
    <w:bookmarkStart w:id="4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BuR_PR14085_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4085_User"/>
                    <pic:cNvPicPr/>
                  </pic:nvPicPr>
                  <pic:blipFill>
                    <a:blip xmlns:r="http://schemas.openxmlformats.org/officeDocument/2006/relationships" cstate="print" r:embed="N1035D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280 participantes viajaram para a Reunião de Usuários da B&amp;R em Salzburgo para descobrir as informações mais recentes em primeira mão.</w:t>
      </w:r>
    </w:p>
    <w:bookmarkEnd w:id="4"/>
    <w:bookmarkEnd w:id="3"/>
    <w:p/>
    <w:p/>
    <w:p/>
    <w:p>
      <w:pPr>
        <w:pStyle w:val="label-first"/>
        <w:keepNext/>
        <w:ind w:left="0"/>
      </w:pPr>
      <w:r>
        <w:rPr>
          <w:b/>
          <w:sz w:val="20"/>
        </w:rPr>
        <w:t xml:space="preserve">280 participantes na reunião do USER da B&amp;R em Salzburgo</w:t>
      </w:r>
    </w:p>
    <w:p>
      <w:pPr>
        <w:pStyle w:val="par"/>
        <w:ind w:left="0"/>
      </w:pPr>
      <w:r>
        <w:rPr/>
        <w:t xml:space="preserve">O encontro de usuários do B&amp;R, em Salzburgo, teve grande interesse. Cerca de 280 visitantes da indústria de fabricação de máquinas e sistemas aproveitaram a oportunidade para conhecer os últimos desenvolvimentos no campo da tecnologia de automação. Uma atenção especial foi dada neste ano à Industry 4.0, bem como as oportunidades e os desafios apresentados pelos conceitos de automação de fábrica e de departamento.</w:t>
      </w:r>
    </w:p>
    <w:p>
      <w:pPr>
        <w:pStyle w:val="par"/>
        <w:ind w:left="0"/>
      </w:pPr>
      <w:r>
        <w:rPr/>
        <w:t xml:space="preserve">No evento de dois dias, a B&amp;R apresentou uma mistura de falantes corporativos, especialistas independentes e estudos de caso dos clientes da B &amp; R. "Os números de atendimento consistentemente altos provam que esta mistura funciona bem", disse Hermann Obermair, gerente de vendas da B&amp;R Austria, com satisfação após o evento. "Nossos clientes sabem que não estamos apenas apresentando um show de produtos, mas também estamos oferecendo informações interessantes e exemplos reais de nossas soluções".</w:t>
      </w:r>
    </w:p>
    <w:p>
      <w:pPr>
        <w:pStyle w:val="par"/>
        <w:ind w:left="0"/>
      </w:pPr>
      <w:r>
        <w:rPr/>
        <w:t xml:space="preserve">Após a fusão sucessiva de "mecânica" e "eletrônica" em "mecatrônica", a Indústria 4.0 está agora a fazer mais um passo necessário - combinando mecatrônica e TI. "Aqui, os padrões de comunicação de código aberto, como POWERLINK e openSafety, desempenham um papel importante".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Novos modelos comerciais</w:t>
      </w:r>
    </w:p>
    <w:p>
      <w:pPr>
        <w:pStyle w:val="par"/>
        <w:ind w:left="0"/>
      </w:pPr>
      <w:r>
        <w:rPr/>
        <w:t xml:space="preserve">Dr. Herbert Jodlbauer - da FH Upper Austria - acrescentou que a transição para a Indústria 4.0 provocaria mudanças significativas nos modelos de negócios. "Os serviços digitais serão adicionados aos produtos físicos, ou mesmo os substituirão", diz o Dr. Jodlbauer referindo-se a sua visão do futuro. Se reconhecido com antecedência, fabricantes de máquinas e sistemas, fornecedores de automação e provedores de serviços de TI poderiam se beneficiar grandemente dessa mudança.</w:t>
      </w:r>
    </w:p>
    <w:p>
      <w:pPr>
        <w:pStyle w:val="par"/>
        <w:ind w:left="0"/>
      </w:pPr>
      <w:r>
        <w:rPr/>
        <w:t xml:space="preserve">Houve também um grande interesse em muitas outras palestras e apresentações ao vivo, como a apresentação de um sistema de levantamento de antenas portáteis para a Agência Espacial Européia (ESA) que usa tecnologia B&amp;R ou rede inteligente de máquinas (M2M) usando a tecnologia do telefone celular. Durante os intervalos, os participantes aproveitaram a oportunidade para aprofundar a compreensão dos temas e a rede com os colegas. </w:t>
      </w:r>
    </w:p>
    <w:sectPr>
      <w:headerReference xmlns:r="http://schemas.openxmlformats.org/officeDocument/2006/relationships" r:id="N10423" w:type="default"/>
      <w:footerReference xmlns:r="http://schemas.openxmlformats.org/officeDocument/2006/relationships" r:id="N104B7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A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3" Target="header1.xml" Type="http://schemas.openxmlformats.org/officeDocument/2006/relationships/header"/><Relationship Id="N104B7" Target="footer1.xml" Type="http://schemas.openxmlformats.org/officeDocument/2006/relationships/footer"/><Relationship Id="N1035D" Target="media/N1035D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A" Target="media/N1048A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