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Otevřená komunikace pro Industry 4.0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Další funkce OPC UA v Automation Studiu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pokračuje v integraci OPC UA architektury do vývojového prostředí B&amp;R Automation Studio. Technologie POWERLINK, openSAFETY a OPC UA jsou pro naše zákazníky skvělé nástroje ke splnění vysokých požadavků vize Industry 4.0.</w:t>
      </w:r>
    </w:p>
    <w:p>
      <w:pPr>
        <w:pStyle w:val="par"/>
        <w:ind w:left="0"/>
      </w:pPr>
      <w:r>
        <w:rPr/>
        <w:t xml:space="preserve">Automation Studio podporuje OPC UA klienty a servery přímo v řídicí jednotce, a tak umožňuje nejen vertikální komunikaci se SCADA, MES a ERP systémy, ale i přímou komunikaci s PLC různých výrobců.  Takovou komunikaci lze snadno implementovat v jakékoli aplikaci nezávisle na použitém hardwaru. K tomu lze využít nové funkční bloky pro OPC klienta, které vyhovují standardu PLCopen.  Velké balíky dat lze nyní přenášet rychleji s využitím OPC UA subscriptions.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Efektivnější vývoj</w:t>
      </w:r>
    </w:p>
    <w:p>
      <w:pPr>
        <w:pStyle w:val="par"/>
        <w:ind w:left="0"/>
      </w:pPr>
      <w:r>
        <w:rPr/>
        <w:t xml:space="preserve">OPC UA je standardem IEC 62541 a nabízí jednoduše použitelné funkce pro výměnu dat nezávisle na výrobci.  Vývoj komplexních systémů s požadavky na komunikaci s velkým množstvím přenášených dat je tak pro softwarové vývojáře mnohem jednodušší.  Výsledkem je pak především jednodušší implementace flexibilních a modulárních řešení v automatizaci.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R OPC_UA CMYK #3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OPC_UA CMYK #3 hir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Řídicí jednotky B&amp;R lze použít jako OPC UA servery a OPC UA klienti.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