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Le User Meeting de B&amp;R à Shanghai s'est soldé par un franc succès</w:t>
      </w:r>
    </w:p>
    <w:p>
      <w:pPr>
        <w:pStyle w:val="label-first"/>
        <w:keepNext/>
        <w:ind w:left="0"/>
      </w:pPr>
      <w:r>
        <w:rPr>
          <w:b/>
          <w:sz w:val="20"/>
        </w:rPr>
        <w:t xml:space="preserve">Open automation : un futur incontournable</w:t>
      </w:r>
    </w:p>
    <w:p>
      <w:pPr>
        <w:pStyle w:val="par-first"/>
        <w:ind w:left="0"/>
        <w:jc w:val="left"/>
      </w:pPr>
      <w:r>
        <w:rPr>
          <w:i/>
          <w:i/>
        </w:rPr>
        <w:t xml:space="preserve">Plus de 100 constructeurs de machines, utilisateurs finaux et partenaires venant de Chine et Taiwan ont participé au User Meeting organisé par B&amp;R à Shangai. Axé sur les technologies d'automatisation ouvertes, ce colloque portait aussi sur les défis du futur pour l'industrie manufacturière.</w:t>
      </w:r>
    </w:p>
    <w:p>
      <w:pPr>
        <w:pStyle w:val="label"/>
        <w:keepNext/>
        <w:ind w:left="0"/>
      </w:pPr>
      <w:r>
        <w:rPr>
          <w:b/>
          <w:sz w:val="20"/>
        </w:rPr>
        <w:t xml:space="preserve">B&amp;R ouvre la voie vers l'Industrie 4.0</w:t>
      </w:r>
    </w:p>
    <w:p>
      <w:pPr>
        <w:pStyle w:val="par"/>
        <w:ind w:left="0"/>
      </w:pPr>
      <w:r>
        <w:rPr/>
        <w:t xml:space="preserve">Xiao Weirong, Directeur Général de B&amp;R Chine, a souligné combien il est important pour les constructeurs d'équipements industriels de disposer de technologies d'automatisation ouvertes. Selon lui, l'automatisation ouverte procure de nombreux avantages : intégration ouverte, technologie durable, interopérabilité, évolutivité, flexibilité... “Pour les constructeurs d'équipements industriels, les technologies d'automatisation ouvertes créeront des opportunités de marché très prometteuses”, annonce Weirong.</w:t>
      </w:r>
    </w:p>
    <w:p>
      <w:pPr>
        <w:pStyle w:val="par"/>
        <w:ind w:left="0"/>
      </w:pPr>
      <w:r>
        <w:rPr/>
        <w:t xml:space="preserve">En présentant une analyse approfondie de l'Industrie 4.0, Franz Enhuber, Président de l'Automation Academy de B&amp;R, a évoqué l'évolution actuelle des exigences des utilisateurs finaux ainsi que les opportunités et défis liés à l'avancée des technologies de l'information. “B&amp;R joue un rôle précurseur dans l'aide apportée aux constructeurs de machines pour entrer dans l'Industrie 4.0”, affirme Franz Enhuber.</w:t>
      </w:r>
    </w:p>
    <w:p>
      <w:pPr>
        <w:pStyle w:val="label"/>
        <w:keepNext/>
        <w:ind w:left="0"/>
      </w:pPr>
      <w:r>
        <w:rPr>
          <w:b/>
          <w:sz w:val="20"/>
        </w:rPr>
        <w:t xml:space="preserve">Les décideurs ouvrent des perspectives</w:t>
      </w:r>
    </w:p>
    <w:p>
      <w:pPr>
        <w:pStyle w:val="par"/>
        <w:ind w:left="0"/>
      </w:pPr>
      <w:r>
        <w:rPr/>
        <w:t xml:space="preserve">Des dirigeants représentant différentes industries ont fait part de leur point de vue sur des sujets comme la gestion du savoir, la formation, la gestion de projets, l'entreprise et l'efficacité énergétique. Ce faisant, ils ont aussi évoqué les difficultés et défis qui se posent à eux aujourd'hui. L'ouverture de ces managers a été très bien perçue par l'auditoire. “Une plus grande ouverture des technologies d'automatisation pourrait générer un gros potentiel d'opportunités”, a reporté Xiao Weirong. "Cependant, cela ne pourra se concrétiser si l'on perd de vue l'enjeu global et si l'on ne crée pas les conditions pour permettre une innovation continue", a-t-il ajouté.</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UM_China_2013_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_China_2013_CU"/>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Plus de 100 constructeurs de machines, utilisateurs finaux et partenaires venant de Chine et Taiwan ont participé au User Meeting de B&amp;R qui s'est tenu à Shangai et qui avait pour thème central les technologies d'automatisation ouvertes.</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